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67" w:rsidRDefault="004F6467">
      <w:pPr>
        <w:rPr>
          <w:sz w:val="2"/>
          <w:szCs w:val="2"/>
        </w:rPr>
        <w:sectPr w:rsidR="004F64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6467" w:rsidRDefault="0048725E">
      <w:pPr>
        <w:pStyle w:val="20"/>
        <w:framePr w:w="9403" w:h="328" w:hRule="exact" w:wrap="none" w:vAnchor="page" w:hAnchor="page" w:x="1632" w:y="1237"/>
        <w:shd w:val="clear" w:color="auto" w:fill="auto"/>
        <w:spacing w:before="0" w:after="0" w:line="260" w:lineRule="exact"/>
        <w:jc w:val="right"/>
      </w:pPr>
      <w:r>
        <w:lastRenderedPageBreak/>
        <w:t>Приложение 1</w:t>
      </w:r>
    </w:p>
    <w:p w:rsidR="004F6467" w:rsidRDefault="0048725E">
      <w:pPr>
        <w:pStyle w:val="10"/>
        <w:framePr w:w="9403" w:h="13852" w:hRule="exact" w:wrap="none" w:vAnchor="page" w:hAnchor="page" w:x="1632" w:y="1830"/>
        <w:shd w:val="clear" w:color="auto" w:fill="auto"/>
        <w:spacing w:before="0" w:after="346"/>
        <w:ind w:left="1440"/>
      </w:pPr>
      <w:bookmarkStart w:id="0" w:name="bookmark0"/>
      <w:r>
        <w:t>Методические рекомендации Федерального агентства по делам молодежи по организации и проведению Дня Росс</w:t>
      </w:r>
      <w:r>
        <w:t>ии</w:t>
      </w:r>
      <w:bookmarkEnd w:id="0"/>
    </w:p>
    <w:p w:rsidR="004F6467" w:rsidRDefault="0048725E">
      <w:pPr>
        <w:pStyle w:val="10"/>
        <w:framePr w:w="9403" w:h="13852" w:hRule="exact" w:wrap="none" w:vAnchor="page" w:hAnchor="page" w:x="1632" w:y="1830"/>
        <w:shd w:val="clear" w:color="auto" w:fill="auto"/>
        <w:spacing w:before="0" w:after="312" w:line="260" w:lineRule="exact"/>
        <w:ind w:left="2760" w:firstLine="0"/>
      </w:pPr>
      <w:bookmarkStart w:id="1" w:name="bookmark1"/>
      <w:r>
        <w:t>Всероссийская акция «Окна России»</w:t>
      </w:r>
      <w:bookmarkEnd w:id="1"/>
    </w:p>
    <w:p w:rsidR="004F6467" w:rsidRDefault="0048725E">
      <w:pPr>
        <w:pStyle w:val="20"/>
        <w:framePr w:w="9403" w:h="13852" w:hRule="exact" w:wrap="none" w:vAnchor="page" w:hAnchor="page" w:x="1632" w:y="1830"/>
        <w:shd w:val="clear" w:color="auto" w:fill="auto"/>
        <w:spacing w:before="0" w:after="0" w:line="317" w:lineRule="exact"/>
        <w:ind w:firstLine="740"/>
        <w:jc w:val="both"/>
      </w:pPr>
      <w:r>
        <w:t>Акция «Окна России» (далее - Акция) сможет стать как проявлением активной гражданской позиции, так и семейной традицией, поучаствовать в украшении окна в праздник будет интересно не только взрослым, но и детям.</w:t>
      </w:r>
    </w:p>
    <w:p w:rsidR="004F6467" w:rsidRDefault="0048725E">
      <w:pPr>
        <w:pStyle w:val="20"/>
        <w:framePr w:w="9403" w:h="13852" w:hRule="exact" w:wrap="none" w:vAnchor="page" w:hAnchor="page" w:x="1632" w:y="1830"/>
        <w:shd w:val="clear" w:color="auto" w:fill="auto"/>
        <w:spacing w:before="0" w:after="0" w:line="317" w:lineRule="exact"/>
        <w:ind w:firstLine="740"/>
        <w:jc w:val="both"/>
      </w:pPr>
      <w:r>
        <w:t xml:space="preserve">Цель </w:t>
      </w:r>
      <w:r>
        <w:t>Акции - проявление участниками гражданской позиции, патриотизма, любви к Родине. Особое внимание при проведении Акции уделяется оформлению окон родителей совместно с детьми, так как любовь к Родине начинается с семьи.</w:t>
      </w:r>
    </w:p>
    <w:p w:rsidR="004F6467" w:rsidRDefault="0048725E">
      <w:pPr>
        <w:pStyle w:val="20"/>
        <w:framePr w:w="9403" w:h="13852" w:hRule="exact" w:wrap="none" w:vAnchor="page" w:hAnchor="page" w:x="1632" w:y="1830"/>
        <w:shd w:val="clear" w:color="auto" w:fill="auto"/>
        <w:spacing w:before="0" w:after="0" w:line="317" w:lineRule="exact"/>
        <w:ind w:firstLine="740"/>
        <w:jc w:val="both"/>
      </w:pPr>
      <w:r>
        <w:t>Принять участие в Акции может любой же</w:t>
      </w:r>
      <w:r>
        <w:t>лающий. К участию в Акции рекомендуется подходить творчески, оформляя окна теми символами, которые у участника ассоциируются с Россией.</w:t>
      </w:r>
    </w:p>
    <w:p w:rsidR="004F6467" w:rsidRDefault="0048725E">
      <w:pPr>
        <w:pStyle w:val="20"/>
        <w:framePr w:w="9403" w:h="13852" w:hRule="exact" w:wrap="none" w:vAnchor="page" w:hAnchor="page" w:x="1632" w:y="1830"/>
        <w:shd w:val="clear" w:color="auto" w:fill="auto"/>
        <w:spacing w:before="0" w:after="0" w:line="317" w:lineRule="exact"/>
        <w:ind w:firstLine="740"/>
        <w:jc w:val="both"/>
      </w:pPr>
      <w:r>
        <w:t>Сроки проведения Акции: с 5 июня по 12 июня 2020 года.</w:t>
      </w:r>
    </w:p>
    <w:p w:rsidR="004F6467" w:rsidRDefault="0048725E">
      <w:pPr>
        <w:pStyle w:val="20"/>
        <w:framePr w:w="9403" w:h="13852" w:hRule="exact" w:wrap="none" w:vAnchor="page" w:hAnchor="page" w:x="1632" w:y="1830"/>
        <w:shd w:val="clear" w:color="auto" w:fill="auto"/>
        <w:spacing w:before="0" w:after="0" w:line="317" w:lineRule="exact"/>
        <w:ind w:firstLine="740"/>
        <w:jc w:val="both"/>
      </w:pPr>
      <w:proofErr w:type="gramStart"/>
      <w:r>
        <w:t>Организаторами Акции являются дирекция Всероссийский конкурса для</w:t>
      </w:r>
      <w:r>
        <w:t xml:space="preserve"> школьников «Большая перемена», Федеральное агентство по делам молодежи, Общероссийская общественно-государственная детско-юношеская организация «Российское движение школьников», органы исполнительной власти субъектов Российской Федерации, органы местного </w:t>
      </w:r>
      <w:r>
        <w:t>самоуправления (далее - Организаторы).</w:t>
      </w:r>
      <w:proofErr w:type="gramEnd"/>
    </w:p>
    <w:p w:rsidR="004F6467" w:rsidRDefault="0048725E">
      <w:pPr>
        <w:pStyle w:val="20"/>
        <w:framePr w:w="9403" w:h="13852" w:hRule="exact" w:wrap="none" w:vAnchor="page" w:hAnchor="page" w:x="1632" w:y="1830"/>
        <w:shd w:val="clear" w:color="auto" w:fill="auto"/>
        <w:spacing w:before="0" w:after="0" w:line="317" w:lineRule="exact"/>
        <w:ind w:firstLine="740"/>
        <w:jc w:val="both"/>
      </w:pPr>
      <w:r>
        <w:t>Продолжая укреплять славную традицию украшать окна своих квартир/домов/офисов к всероссийским праздникам, участникам предлагается:</w:t>
      </w:r>
    </w:p>
    <w:p w:rsidR="004F6467" w:rsidRDefault="0048725E">
      <w:pPr>
        <w:pStyle w:val="20"/>
        <w:framePr w:w="9403" w:h="13852" w:hRule="exact" w:wrap="none" w:vAnchor="page" w:hAnchor="page" w:x="1632" w:y="1830"/>
        <w:shd w:val="clear" w:color="auto" w:fill="auto"/>
        <w:spacing w:before="0" w:after="0" w:line="317" w:lineRule="exact"/>
        <w:ind w:firstLine="740"/>
        <w:jc w:val="both"/>
      </w:pPr>
      <w:proofErr w:type="gramStart"/>
      <w:r>
        <w:t xml:space="preserve">украсить свои окна рисунками, картинками, надписями, посвященными России, своей малой </w:t>
      </w:r>
      <w:r>
        <w:t>Родине (городу, поселку, деревне), семье с помощью красок, наклеек, трафаретов, чтоб украшенное окно было видно с улицы;</w:t>
      </w:r>
      <w:proofErr w:type="gramEnd"/>
    </w:p>
    <w:p w:rsidR="004F6467" w:rsidRDefault="0048725E">
      <w:pPr>
        <w:pStyle w:val="20"/>
        <w:framePr w:w="9403" w:h="13852" w:hRule="exact" w:wrap="none" w:vAnchor="page" w:hAnchor="page" w:x="1632" w:y="1830"/>
        <w:shd w:val="clear" w:color="auto" w:fill="auto"/>
        <w:spacing w:before="0" w:after="0" w:line="317" w:lineRule="exact"/>
        <w:ind w:firstLine="740"/>
        <w:jc w:val="both"/>
      </w:pPr>
      <w:r>
        <w:t xml:space="preserve">нарисовать на окне контуры сердца. Не закрашивая рисунок, сфотографировать наиболее удачный ракурс вида из окна через сердце, выложить </w:t>
      </w:r>
      <w:r>
        <w:t xml:space="preserve">в социальных сетях с </w:t>
      </w:r>
      <w:proofErr w:type="spellStart"/>
      <w:r>
        <w:t>хештегами</w:t>
      </w:r>
      <w:proofErr w:type="spellEnd"/>
      <w:r>
        <w:t xml:space="preserve"> акции и рассказом о своем городе, дворе, малой Родине;</w:t>
      </w:r>
    </w:p>
    <w:p w:rsidR="004F6467" w:rsidRDefault="0048725E">
      <w:pPr>
        <w:pStyle w:val="20"/>
        <w:framePr w:w="9403" w:h="13852" w:hRule="exact" w:wrap="none" w:vAnchor="page" w:hAnchor="page" w:x="1632" w:y="1830"/>
        <w:shd w:val="clear" w:color="auto" w:fill="auto"/>
        <w:spacing w:before="0" w:after="0" w:line="317" w:lineRule="exact"/>
        <w:ind w:firstLine="740"/>
        <w:jc w:val="both"/>
      </w:pPr>
      <w:r>
        <w:t xml:space="preserve">опубликовать фотографии в социальных сетях с </w:t>
      </w:r>
      <w:proofErr w:type="spellStart"/>
      <w:r>
        <w:t>хештегами</w:t>
      </w:r>
      <w:proofErr w:type="spellEnd"/>
      <w:r>
        <w:t xml:space="preserve">: </w:t>
      </w:r>
      <w:proofErr w:type="spellStart"/>
      <w:r>
        <w:t>ЮкнаРоссии</w:t>
      </w:r>
      <w:proofErr w:type="spellEnd"/>
      <w:r>
        <w:t xml:space="preserve"> #</w:t>
      </w:r>
      <w:proofErr w:type="spellStart"/>
      <w:r>
        <w:t>ЯлюблюРоссию</w:t>
      </w:r>
      <w:proofErr w:type="spellEnd"/>
      <w:r>
        <w:t xml:space="preserve"> #</w:t>
      </w:r>
      <w:proofErr w:type="spellStart"/>
      <w:r>
        <w:t>МояРоссия</w:t>
      </w:r>
      <w:proofErr w:type="spellEnd"/>
      <w:r>
        <w:t xml:space="preserve"> и рассказом о своем городе, дворе, малой Родине;</w:t>
      </w:r>
    </w:p>
    <w:p w:rsidR="004F6467" w:rsidRDefault="0048725E">
      <w:pPr>
        <w:pStyle w:val="20"/>
        <w:framePr w:w="9403" w:h="13852" w:hRule="exact" w:wrap="none" w:vAnchor="page" w:hAnchor="page" w:x="1632" w:y="1830"/>
        <w:shd w:val="clear" w:color="auto" w:fill="auto"/>
        <w:spacing w:before="0" w:after="0" w:line="317" w:lineRule="exact"/>
        <w:ind w:firstLine="740"/>
        <w:jc w:val="both"/>
      </w:pPr>
      <w:proofErr w:type="gramStart"/>
      <w:r>
        <w:t>участникам Всероссийского кон</w:t>
      </w:r>
      <w:r>
        <w:t xml:space="preserve">курса «Большая перемена» необходимо опубликовать фотографии в комментариях к основному посту Акции в социальной сети Вконтакте в официальном </w:t>
      </w:r>
      <w:proofErr w:type="spellStart"/>
      <w:r>
        <w:t>паблике</w:t>
      </w:r>
      <w:proofErr w:type="spellEnd"/>
      <w:r>
        <w:t xml:space="preserve"> конкурса и продублировать комментарии у себя на странице в социальной сети в формате оригинальной публикаци</w:t>
      </w:r>
      <w:r>
        <w:t xml:space="preserve">и, добавив рассказ о себе и передав эстафету своим друзьям или родственникам с </w:t>
      </w:r>
      <w:proofErr w:type="spellStart"/>
      <w:r>
        <w:t>хештегами</w:t>
      </w:r>
      <w:proofErr w:type="spellEnd"/>
      <w:r>
        <w:t xml:space="preserve"> </w:t>
      </w:r>
      <w:proofErr w:type="spellStart"/>
      <w:r>
        <w:t>ЮкнаРоссии</w:t>
      </w:r>
      <w:proofErr w:type="spellEnd"/>
      <w:r>
        <w:t xml:space="preserve"> #</w:t>
      </w:r>
      <w:proofErr w:type="spellStart"/>
      <w:r>
        <w:t>Болыная</w:t>
      </w:r>
      <w:proofErr w:type="spellEnd"/>
      <w:r>
        <w:t xml:space="preserve"> Перемена.</w:t>
      </w:r>
      <w:proofErr w:type="gramEnd"/>
    </w:p>
    <w:p w:rsidR="004F6467" w:rsidRDefault="0048725E">
      <w:pPr>
        <w:pStyle w:val="20"/>
        <w:framePr w:w="9403" w:h="13852" w:hRule="exact" w:wrap="none" w:vAnchor="page" w:hAnchor="page" w:x="1632" w:y="1830"/>
        <w:shd w:val="clear" w:color="auto" w:fill="auto"/>
        <w:spacing w:before="0" w:after="0" w:line="317" w:lineRule="exact"/>
        <w:ind w:firstLine="740"/>
        <w:jc w:val="both"/>
      </w:pPr>
      <w:r>
        <w:t xml:space="preserve">В рамках Акции Национальная лига студенческих клубов и </w:t>
      </w:r>
      <w:proofErr w:type="spellStart"/>
      <w:r>
        <w:rPr>
          <w:lang w:val="en-US" w:eastAsia="en-US" w:bidi="en-US"/>
        </w:rPr>
        <w:t>QnRussia</w:t>
      </w:r>
      <w:proofErr w:type="spellEnd"/>
      <w:r w:rsidRPr="00E60B91">
        <w:rPr>
          <w:lang w:eastAsia="en-US" w:bidi="en-US"/>
        </w:rPr>
        <w:t xml:space="preserve"> </w:t>
      </w:r>
      <w:r>
        <w:t xml:space="preserve">включают дополнительный этап во </w:t>
      </w:r>
      <w:proofErr w:type="gramStart"/>
      <w:r>
        <w:t>всероссийские интеллектуальные</w:t>
      </w:r>
      <w:proofErr w:type="gramEnd"/>
      <w:r>
        <w:t xml:space="preserve"> онлайн- со</w:t>
      </w:r>
      <w:r>
        <w:t xml:space="preserve">ревнования «Лиги </w:t>
      </w:r>
      <w:proofErr w:type="spellStart"/>
      <w:r>
        <w:rPr>
          <w:lang w:val="en-US" w:eastAsia="en-US" w:bidi="en-US"/>
        </w:rPr>
        <w:t>OnRussia</w:t>
      </w:r>
      <w:proofErr w:type="spellEnd"/>
      <w:r w:rsidRPr="00E60B91">
        <w:rPr>
          <w:lang w:eastAsia="en-US" w:bidi="en-US"/>
        </w:rPr>
        <w:t xml:space="preserve">», </w:t>
      </w:r>
      <w:r>
        <w:t>за который пользователи получат баллы в</w:t>
      </w:r>
    </w:p>
    <w:p w:rsidR="004F6467" w:rsidRDefault="004F6467">
      <w:pPr>
        <w:rPr>
          <w:sz w:val="2"/>
          <w:szCs w:val="2"/>
        </w:rPr>
        <w:sectPr w:rsidR="004F64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6467" w:rsidRDefault="0048725E">
      <w:pPr>
        <w:pStyle w:val="20"/>
        <w:framePr w:w="9413" w:h="9993" w:hRule="exact" w:wrap="none" w:vAnchor="page" w:hAnchor="page" w:x="1627" w:y="1197"/>
        <w:shd w:val="clear" w:color="auto" w:fill="auto"/>
        <w:spacing w:before="0" w:after="0" w:line="317" w:lineRule="exact"/>
        <w:jc w:val="both"/>
      </w:pPr>
      <w:r>
        <w:lastRenderedPageBreak/>
        <w:t>турнирную таблицу. В дополнительном этапе пользователям будет предложено принять участие в акции «Окна России» и прикрепить ссылку на пост в мобильном приложении НЛСК</w:t>
      </w:r>
      <w:r>
        <w:t>, за успешное прохождение данного этапа будет начислено до 8000 баллов. Даты проведения дополнительного этапа: с 8 по 13 июня 2020 года.</w:t>
      </w:r>
    </w:p>
    <w:p w:rsidR="004F6467" w:rsidRDefault="0048725E">
      <w:pPr>
        <w:pStyle w:val="20"/>
        <w:framePr w:w="9413" w:h="9993" w:hRule="exact" w:wrap="none" w:vAnchor="page" w:hAnchor="page" w:x="1627" w:y="1197"/>
        <w:shd w:val="clear" w:color="auto" w:fill="auto"/>
        <w:spacing w:before="0" w:after="0" w:line="317" w:lineRule="exact"/>
        <w:ind w:firstLine="740"/>
        <w:jc w:val="both"/>
      </w:pPr>
      <w:r>
        <w:t>Дополнительный этап Акции будет проводиться на базе мобильного приложения НЛСК, скачать которое можно по ссылкам ниже:</w:t>
      </w:r>
    </w:p>
    <w:p w:rsidR="004F6467" w:rsidRPr="00E60B91" w:rsidRDefault="0048725E">
      <w:pPr>
        <w:pStyle w:val="20"/>
        <w:framePr w:w="9413" w:h="9993" w:hRule="exact" w:wrap="none" w:vAnchor="page" w:hAnchor="page" w:x="1627" w:y="1197"/>
        <w:shd w:val="clear" w:color="auto" w:fill="auto"/>
        <w:spacing w:before="0" w:after="0" w:line="317" w:lineRule="exact"/>
        <w:ind w:firstLine="740"/>
        <w:jc w:val="both"/>
        <w:rPr>
          <w:lang w:val="en-US"/>
        </w:rPr>
      </w:pPr>
      <w:r>
        <w:rPr>
          <w:lang w:val="en-US" w:eastAsia="en-US" w:bidi="en-US"/>
        </w:rPr>
        <w:t xml:space="preserve">Google Play: </w:t>
      </w:r>
      <w:hyperlink r:id="rId7" w:history="1">
        <w:r>
          <w:rPr>
            <w:rStyle w:val="a3"/>
            <w:lang w:val="en-US" w:eastAsia="en-US" w:bidi="en-US"/>
          </w:rPr>
          <w:t>https://vk.cc/9WdsYU</w:t>
        </w:r>
      </w:hyperlink>
    </w:p>
    <w:p w:rsidR="004F6467" w:rsidRPr="00E60B91" w:rsidRDefault="0048725E">
      <w:pPr>
        <w:pStyle w:val="20"/>
        <w:framePr w:w="9413" w:h="9993" w:hRule="exact" w:wrap="none" w:vAnchor="page" w:hAnchor="page" w:x="1627" w:y="1197"/>
        <w:shd w:val="clear" w:color="auto" w:fill="auto"/>
        <w:spacing w:before="0" w:after="0" w:line="317" w:lineRule="exact"/>
        <w:ind w:firstLine="740"/>
        <w:jc w:val="both"/>
        <w:rPr>
          <w:lang w:val="en-US"/>
        </w:rPr>
      </w:pPr>
      <w:proofErr w:type="spellStart"/>
      <w:r>
        <w:t>Арр</w:t>
      </w:r>
      <w:proofErr w:type="spellEnd"/>
      <w:r w:rsidRPr="00E60B91">
        <w:rPr>
          <w:lang w:val="en-US"/>
        </w:rPr>
        <w:t xml:space="preserve"> </w:t>
      </w:r>
      <w:r>
        <w:rPr>
          <w:lang w:val="en-US" w:eastAsia="en-US" w:bidi="en-US"/>
        </w:rPr>
        <w:t xml:space="preserve">Store: </w:t>
      </w:r>
      <w:hyperlink r:id="rId8" w:history="1">
        <w:r>
          <w:rPr>
            <w:rStyle w:val="a3"/>
            <w:lang w:val="en-US" w:eastAsia="en-US" w:bidi="en-US"/>
          </w:rPr>
          <w:t>https://vk.ee/ahurhf</w:t>
        </w:r>
      </w:hyperlink>
    </w:p>
    <w:p w:rsidR="004F6467" w:rsidRDefault="0048725E">
      <w:pPr>
        <w:pStyle w:val="20"/>
        <w:framePr w:w="9413" w:h="9993" w:hRule="exact" w:wrap="none" w:vAnchor="page" w:hAnchor="page" w:x="1627" w:y="1197"/>
        <w:shd w:val="clear" w:color="auto" w:fill="auto"/>
        <w:spacing w:before="0" w:after="0" w:line="317" w:lineRule="exact"/>
        <w:ind w:firstLine="740"/>
        <w:jc w:val="both"/>
      </w:pPr>
      <w:r>
        <w:t>Ссылки на социальные сети проекта НЛСК:</w:t>
      </w:r>
    </w:p>
    <w:p w:rsidR="004F6467" w:rsidRDefault="0048725E">
      <w:pPr>
        <w:pStyle w:val="20"/>
        <w:framePr w:w="9413" w:h="9993" w:hRule="exact" w:wrap="none" w:vAnchor="page" w:hAnchor="page" w:x="1627" w:y="1197"/>
        <w:shd w:val="clear" w:color="auto" w:fill="auto"/>
        <w:spacing w:before="0" w:after="0" w:line="317" w:lineRule="exact"/>
        <w:ind w:firstLine="740"/>
        <w:jc w:val="both"/>
      </w:pPr>
      <w:r>
        <w:t xml:space="preserve">ВКонтакте: </w:t>
      </w:r>
      <w:hyperlink r:id="rId9" w:history="1">
        <w:r>
          <w:rPr>
            <w:rStyle w:val="a3"/>
            <w:lang w:val="en-US" w:eastAsia="en-US" w:bidi="en-US"/>
          </w:rPr>
          <w:t>https</w:t>
        </w:r>
        <w:r w:rsidRPr="00E60B91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vk</w:t>
        </w:r>
        <w:proofErr w:type="spellEnd"/>
        <w:r w:rsidRPr="00E60B9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E60B91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ligastudklubov</w:t>
        </w:r>
        <w:proofErr w:type="spellEnd"/>
      </w:hyperlink>
    </w:p>
    <w:p w:rsidR="004F6467" w:rsidRDefault="0048725E">
      <w:pPr>
        <w:pStyle w:val="20"/>
        <w:framePr w:w="9413" w:h="9993" w:hRule="exact" w:wrap="none" w:vAnchor="page" w:hAnchor="page" w:x="1627" w:y="1197"/>
        <w:shd w:val="clear" w:color="auto" w:fill="auto"/>
        <w:spacing w:before="0" w:after="300" w:line="317" w:lineRule="exact"/>
        <w:ind w:firstLine="740"/>
        <w:jc w:val="both"/>
      </w:pPr>
      <w:proofErr w:type="spellStart"/>
      <w:r>
        <w:rPr>
          <w:lang w:val="en-US" w:eastAsia="en-US" w:bidi="en-US"/>
        </w:rPr>
        <w:t>Instagram</w:t>
      </w:r>
      <w:proofErr w:type="spellEnd"/>
      <w:r w:rsidRPr="00E60B91">
        <w:rPr>
          <w:lang w:eastAsia="en-US" w:bidi="en-US"/>
        </w:rPr>
        <w:t xml:space="preserve">: </w:t>
      </w:r>
      <w:hyperlink r:id="rId10" w:history="1">
        <w:r>
          <w:rPr>
            <w:rStyle w:val="a3"/>
            <w:lang w:val="en-US" w:eastAsia="en-US" w:bidi="en-US"/>
          </w:rPr>
          <w:t>https</w:t>
        </w:r>
        <w:r w:rsidRPr="00E60B9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E60B9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instagram</w:t>
        </w:r>
        <w:proofErr w:type="spellEnd"/>
        <w:r w:rsidRPr="00E60B9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E60B91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ligastudklubov</w:t>
        </w:r>
        <w:proofErr w:type="spellEnd"/>
        <w:r w:rsidRPr="00E60B91">
          <w:rPr>
            <w:rStyle w:val="a3"/>
            <w:lang w:eastAsia="en-US" w:bidi="en-US"/>
          </w:rPr>
          <w:t>/</w:t>
        </w:r>
      </w:hyperlink>
    </w:p>
    <w:p w:rsidR="004F6467" w:rsidRDefault="0048725E">
      <w:pPr>
        <w:pStyle w:val="20"/>
        <w:framePr w:w="9413" w:h="9993" w:hRule="exact" w:wrap="none" w:vAnchor="page" w:hAnchor="page" w:x="1627" w:y="1197"/>
        <w:shd w:val="clear" w:color="auto" w:fill="auto"/>
        <w:spacing w:before="0" w:after="0" w:line="317" w:lineRule="exact"/>
        <w:ind w:firstLine="740"/>
        <w:jc w:val="both"/>
      </w:pPr>
      <w:r>
        <w:rPr>
          <w:rStyle w:val="21"/>
        </w:rPr>
        <w:t>Алгоритм проведения Акции:</w:t>
      </w:r>
    </w:p>
    <w:p w:rsidR="004F6467" w:rsidRDefault="0048725E">
      <w:pPr>
        <w:pStyle w:val="20"/>
        <w:framePr w:w="9413" w:h="9993" w:hRule="exact" w:wrap="none" w:vAnchor="page" w:hAnchor="page" w:x="1627" w:y="1197"/>
        <w:shd w:val="clear" w:color="auto" w:fill="auto"/>
        <w:spacing w:before="0" w:after="0" w:line="317" w:lineRule="exact"/>
        <w:ind w:firstLine="740"/>
        <w:jc w:val="both"/>
      </w:pPr>
      <w:r>
        <w:t xml:space="preserve">Задача организатора - анонсирование и широкое информационное освещение Акции. </w:t>
      </w:r>
      <w:r>
        <w:t xml:space="preserve">Рекомендуется обеспечить информационный охват не менее 20 % от общего числа жителей региона для достижения не менее 3 000 публикаций фотографий оформленных окон от региона под </w:t>
      </w:r>
      <w:proofErr w:type="spellStart"/>
      <w:r>
        <w:t>хештегом</w:t>
      </w:r>
      <w:proofErr w:type="spellEnd"/>
      <w:r>
        <w:t xml:space="preserve"> </w:t>
      </w:r>
      <w:proofErr w:type="spellStart"/>
      <w:r>
        <w:t>ЮкнаРоссии</w:t>
      </w:r>
      <w:proofErr w:type="spellEnd"/>
      <w:r>
        <w:t>.</w:t>
      </w:r>
    </w:p>
    <w:p w:rsidR="004F6467" w:rsidRDefault="0048725E">
      <w:pPr>
        <w:pStyle w:val="20"/>
        <w:framePr w:w="9413" w:h="9993" w:hRule="exact" w:wrap="none" w:vAnchor="page" w:hAnchor="page" w:x="1627" w:y="1197"/>
        <w:shd w:val="clear" w:color="auto" w:fill="auto"/>
        <w:spacing w:before="0" w:after="0" w:line="317" w:lineRule="exact"/>
        <w:ind w:firstLine="740"/>
        <w:jc w:val="both"/>
      </w:pPr>
      <w:r>
        <w:t xml:space="preserve">В целях популяризации Акции рекомендуется </w:t>
      </w:r>
      <w:proofErr w:type="gramStart"/>
      <w:r>
        <w:t>разукрасить</w:t>
      </w:r>
      <w:proofErr w:type="gramEnd"/>
      <w:r>
        <w:t xml:space="preserve"> окна </w:t>
      </w:r>
      <w:r>
        <w:t>общественных учреждений (детские сады, поликлиники, учреждения по делам молодежи и так далее).</w:t>
      </w:r>
    </w:p>
    <w:p w:rsidR="004F6467" w:rsidRDefault="0048725E">
      <w:pPr>
        <w:pStyle w:val="20"/>
        <w:framePr w:w="9413" w:h="9993" w:hRule="exact" w:wrap="none" w:vAnchor="page" w:hAnchor="page" w:x="1627" w:y="1197"/>
        <w:shd w:val="clear" w:color="auto" w:fill="auto"/>
        <w:spacing w:before="0" w:after="0" w:line="317" w:lineRule="exact"/>
        <w:ind w:firstLine="740"/>
        <w:jc w:val="both"/>
      </w:pPr>
      <w:r>
        <w:t>Для информирования целевой аудитории и приглашения к участию в Акции рекомендуется направить информацию по общественным, патриотическим, студенческим, молодежным</w:t>
      </w:r>
      <w:r>
        <w:t>, волонтерским и другим организациям. Организатор самостоятельно определяет информационные площадки (телевидение, интернет-ресурсы и социальные сети и т.д.) и формат анонса Акции. Акция анонсируется в региональных СМИ и социальных сетях.</w:t>
      </w:r>
    </w:p>
    <w:p w:rsidR="004F6467" w:rsidRDefault="0048725E">
      <w:pPr>
        <w:pStyle w:val="20"/>
        <w:framePr w:w="9413" w:h="9993" w:hRule="exact" w:wrap="none" w:vAnchor="page" w:hAnchor="page" w:x="1627" w:y="1197"/>
        <w:shd w:val="clear" w:color="auto" w:fill="auto"/>
        <w:spacing w:before="0" w:after="0" w:line="317" w:lineRule="exact"/>
        <w:ind w:firstLine="740"/>
        <w:jc w:val="both"/>
      </w:pPr>
      <w:r>
        <w:t>Вся актуальная инф</w:t>
      </w:r>
      <w:r>
        <w:t>ормация об акции, материалы для проведения информационной кампании в сети «Интернет» размещены на официальном сайте Росмолодежи.</w:t>
      </w:r>
    </w:p>
    <w:p w:rsidR="004F6467" w:rsidRDefault="0048725E">
      <w:pPr>
        <w:pStyle w:val="10"/>
        <w:framePr w:w="9413" w:h="4180" w:hRule="exact" w:wrap="none" w:vAnchor="page" w:hAnchor="page" w:x="1627" w:y="11514"/>
        <w:shd w:val="clear" w:color="auto" w:fill="auto"/>
        <w:spacing w:before="0" w:after="248" w:line="260" w:lineRule="exact"/>
        <w:ind w:left="2620" w:firstLine="0"/>
      </w:pPr>
      <w:bookmarkStart w:id="2" w:name="bookmark2"/>
      <w:r>
        <w:t>Всероссийская акция «Добро в России»</w:t>
      </w:r>
      <w:bookmarkEnd w:id="2"/>
    </w:p>
    <w:p w:rsidR="004F6467" w:rsidRDefault="0048725E">
      <w:pPr>
        <w:pStyle w:val="20"/>
        <w:framePr w:w="9413" w:h="4180" w:hRule="exact" w:wrap="none" w:vAnchor="page" w:hAnchor="page" w:x="1627" w:y="11514"/>
        <w:shd w:val="clear" w:color="auto" w:fill="auto"/>
        <w:spacing w:before="0" w:after="0" w:line="322" w:lineRule="exact"/>
        <w:ind w:firstLine="740"/>
        <w:jc w:val="both"/>
      </w:pPr>
      <w:r>
        <w:t xml:space="preserve">В рамках Всероссийской акции «Добро в России» (далее - Акция) жителям страны предлагается </w:t>
      </w:r>
      <w:r>
        <w:t>стать тайным доброжелателем и поздравить соседей с Днём России, отправив анонимное поздравление в одном из форматов:</w:t>
      </w:r>
    </w:p>
    <w:p w:rsidR="004F6467" w:rsidRDefault="0048725E">
      <w:pPr>
        <w:pStyle w:val="20"/>
        <w:framePr w:w="9413" w:h="4180" w:hRule="exact" w:wrap="none" w:vAnchor="page" w:hAnchor="page" w:x="1627" w:y="11514"/>
        <w:shd w:val="clear" w:color="auto" w:fill="auto"/>
        <w:spacing w:before="0" w:after="0" w:line="322" w:lineRule="exact"/>
        <w:ind w:firstLine="740"/>
        <w:jc w:val="both"/>
      </w:pPr>
      <w:r>
        <w:t>открытку с символами России и поздравлениями с праздником, сделанную своими руками;</w:t>
      </w:r>
    </w:p>
    <w:p w:rsidR="004F6467" w:rsidRDefault="0048725E">
      <w:pPr>
        <w:pStyle w:val="20"/>
        <w:framePr w:w="9413" w:h="4180" w:hRule="exact" w:wrap="none" w:vAnchor="page" w:hAnchor="page" w:x="1627" w:y="11514"/>
        <w:shd w:val="clear" w:color="auto" w:fill="auto"/>
        <w:spacing w:before="0" w:after="0" w:line="322" w:lineRule="exact"/>
        <w:ind w:firstLine="740"/>
        <w:jc w:val="both"/>
      </w:pPr>
      <w:proofErr w:type="spellStart"/>
      <w:r>
        <w:t>фотооткрытку</w:t>
      </w:r>
      <w:proofErr w:type="spellEnd"/>
      <w:r>
        <w:t xml:space="preserve"> с поздравлениями с праздником;</w:t>
      </w:r>
    </w:p>
    <w:p w:rsidR="004F6467" w:rsidRDefault="0048725E">
      <w:pPr>
        <w:pStyle w:val="20"/>
        <w:framePr w:w="9413" w:h="4180" w:hRule="exact" w:wrap="none" w:vAnchor="page" w:hAnchor="page" w:x="1627" w:y="11514"/>
        <w:shd w:val="clear" w:color="auto" w:fill="auto"/>
        <w:spacing w:before="0" w:after="0" w:line="322" w:lineRule="exact"/>
        <w:ind w:firstLine="740"/>
        <w:jc w:val="both"/>
      </w:pPr>
      <w:r>
        <w:t>символическ</w:t>
      </w:r>
      <w:r>
        <w:t>ий подарок с поздравлениями с праздником.</w:t>
      </w:r>
    </w:p>
    <w:p w:rsidR="004F6467" w:rsidRDefault="0048725E">
      <w:pPr>
        <w:pStyle w:val="20"/>
        <w:framePr w:w="9413" w:h="4180" w:hRule="exact" w:wrap="none" w:vAnchor="page" w:hAnchor="page" w:x="1627" w:y="11514"/>
        <w:shd w:val="clear" w:color="auto" w:fill="auto"/>
        <w:spacing w:before="0" w:after="0" w:line="322" w:lineRule="exact"/>
        <w:ind w:firstLine="740"/>
        <w:jc w:val="both"/>
      </w:pPr>
      <w:r>
        <w:t>Акция не подразумевает прямого контакта между гражданами: созданные открытки или символические подарки тайный поздравитель может опустить в почтовые ящики соседей.</w:t>
      </w:r>
    </w:p>
    <w:p w:rsidR="004F6467" w:rsidRDefault="004F6467">
      <w:pPr>
        <w:rPr>
          <w:sz w:val="2"/>
          <w:szCs w:val="2"/>
        </w:rPr>
        <w:sectPr w:rsidR="004F64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6467" w:rsidRDefault="0048725E">
      <w:pPr>
        <w:pStyle w:val="20"/>
        <w:framePr w:w="9418" w:h="14490" w:hRule="exact" w:wrap="none" w:vAnchor="page" w:hAnchor="page" w:x="1625" w:y="1211"/>
        <w:shd w:val="clear" w:color="auto" w:fill="auto"/>
        <w:spacing w:before="0" w:after="0" w:line="317" w:lineRule="exact"/>
        <w:ind w:firstLine="740"/>
        <w:jc w:val="both"/>
      </w:pPr>
      <w:r>
        <w:lastRenderedPageBreak/>
        <w:t xml:space="preserve">В целях информирования </w:t>
      </w:r>
      <w:r>
        <w:t>граждан об Акции предполагается размещение внутри и/или возле подъездов домов афиш с информацией о проведении Акции. В районах, где преимущественно расположены частные, а не многоквартирные дома, афиши целесообразнее разместить в местах, доступных для посе</w:t>
      </w:r>
      <w:r>
        <w:t>щения гражданами в период самоизоляции.</w:t>
      </w:r>
    </w:p>
    <w:p w:rsidR="004F6467" w:rsidRDefault="0048725E">
      <w:pPr>
        <w:pStyle w:val="20"/>
        <w:framePr w:w="9418" w:h="14490" w:hRule="exact" w:wrap="none" w:vAnchor="page" w:hAnchor="page" w:x="1625" w:y="1211"/>
        <w:shd w:val="clear" w:color="auto" w:fill="auto"/>
        <w:spacing w:before="0" w:after="0" w:line="317" w:lineRule="exact"/>
        <w:ind w:firstLine="740"/>
        <w:jc w:val="both"/>
      </w:pPr>
      <w:r>
        <w:t>Также поздравительные открытки планируется распространять в рамках акции взаимопомощи «Мы вместе» среди пожилых граждан.</w:t>
      </w:r>
    </w:p>
    <w:p w:rsidR="004F6467" w:rsidRDefault="0048725E">
      <w:pPr>
        <w:pStyle w:val="20"/>
        <w:framePr w:w="9418" w:h="14490" w:hRule="exact" w:wrap="none" w:vAnchor="page" w:hAnchor="page" w:x="1625" w:y="1211"/>
        <w:shd w:val="clear" w:color="auto" w:fill="auto"/>
        <w:spacing w:before="0" w:after="0" w:line="317" w:lineRule="exact"/>
        <w:ind w:firstLine="740"/>
        <w:jc w:val="both"/>
      </w:pPr>
      <w:r>
        <w:t>12 июня участники Акции публикуют в социальных сетях фотографии, созданных и/или полученных отк</w:t>
      </w:r>
      <w:r>
        <w:t xml:space="preserve">рыток с </w:t>
      </w:r>
      <w:proofErr w:type="spellStart"/>
      <w:r>
        <w:t>хэштэгами</w:t>
      </w:r>
      <w:proofErr w:type="spellEnd"/>
      <w:r>
        <w:t xml:space="preserve"> #</w:t>
      </w:r>
      <w:proofErr w:type="spellStart"/>
      <w:r>
        <w:t>Добрыесоседи</w:t>
      </w:r>
      <w:proofErr w:type="spellEnd"/>
      <w:r>
        <w:t xml:space="preserve"> #</w:t>
      </w:r>
      <w:proofErr w:type="spellStart"/>
      <w:r>
        <w:t>ДобровРоссии</w:t>
      </w:r>
      <w:proofErr w:type="spellEnd"/>
      <w:r>
        <w:t xml:space="preserve"> #Спасибо #</w:t>
      </w:r>
      <w:proofErr w:type="spellStart"/>
      <w:r>
        <w:t>МыВместе</w:t>
      </w:r>
      <w:proofErr w:type="spellEnd"/>
      <w:r>
        <w:t>. Принять участие в Акции может любой желающий.</w:t>
      </w:r>
    </w:p>
    <w:p w:rsidR="004F6467" w:rsidRDefault="0048725E">
      <w:pPr>
        <w:pStyle w:val="20"/>
        <w:framePr w:w="9418" w:h="14490" w:hRule="exact" w:wrap="none" w:vAnchor="page" w:hAnchor="page" w:x="1625" w:y="1211"/>
        <w:shd w:val="clear" w:color="auto" w:fill="auto"/>
        <w:spacing w:before="0" w:after="300" w:line="317" w:lineRule="exact"/>
        <w:ind w:firstLine="740"/>
        <w:jc w:val="both"/>
      </w:pPr>
      <w:r>
        <w:t>Сроки проведения Акции: с 8 по 12 июня 2020 г.</w:t>
      </w:r>
    </w:p>
    <w:p w:rsidR="004F6467" w:rsidRDefault="0048725E">
      <w:pPr>
        <w:pStyle w:val="20"/>
        <w:framePr w:w="9418" w:h="14490" w:hRule="exact" w:wrap="none" w:vAnchor="page" w:hAnchor="page" w:x="1625" w:y="1211"/>
        <w:shd w:val="clear" w:color="auto" w:fill="auto"/>
        <w:spacing w:before="0" w:after="0" w:line="317" w:lineRule="exact"/>
        <w:ind w:firstLine="740"/>
        <w:jc w:val="both"/>
      </w:pPr>
      <w:r>
        <w:rPr>
          <w:rStyle w:val="21"/>
        </w:rPr>
        <w:t>Алгоритм проведения Акции</w:t>
      </w:r>
    </w:p>
    <w:p w:rsidR="004F6467" w:rsidRDefault="0048725E">
      <w:pPr>
        <w:pStyle w:val="20"/>
        <w:framePr w:w="9418" w:h="14490" w:hRule="exact" w:wrap="none" w:vAnchor="page" w:hAnchor="page" w:x="1625" w:y="1211"/>
        <w:shd w:val="clear" w:color="auto" w:fill="auto"/>
        <w:spacing w:before="0" w:after="0" w:line="317" w:lineRule="exact"/>
        <w:ind w:firstLine="740"/>
        <w:jc w:val="both"/>
      </w:pPr>
      <w:r>
        <w:t xml:space="preserve">Необходимо распечатать и </w:t>
      </w:r>
      <w:proofErr w:type="gramStart"/>
      <w:r>
        <w:t>разместить афиши</w:t>
      </w:r>
      <w:proofErr w:type="gramEnd"/>
      <w:r>
        <w:t xml:space="preserve"> не позднее 7 июня 2020 года н</w:t>
      </w:r>
      <w:r>
        <w:t xml:space="preserve">а информационных стендах или панелях у подъездов домов, а также оказать содействие в печати шаблонов открыток Акции для дальнейшей передачи в волонтерские штабы помощи населению в ситуации распространения </w:t>
      </w:r>
      <w:proofErr w:type="spellStart"/>
      <w:r>
        <w:t>коронавируса</w:t>
      </w:r>
      <w:proofErr w:type="spellEnd"/>
      <w:r>
        <w:t xml:space="preserve"> #</w:t>
      </w:r>
      <w:proofErr w:type="spellStart"/>
      <w:r>
        <w:t>МыВместе</w:t>
      </w:r>
      <w:proofErr w:type="spellEnd"/>
      <w:r>
        <w:t>.</w:t>
      </w:r>
    </w:p>
    <w:p w:rsidR="004F6467" w:rsidRDefault="0048725E">
      <w:pPr>
        <w:pStyle w:val="20"/>
        <w:framePr w:w="9418" w:h="14490" w:hRule="exact" w:wrap="none" w:vAnchor="page" w:hAnchor="page" w:x="1625" w:y="1211"/>
        <w:shd w:val="clear" w:color="auto" w:fill="auto"/>
        <w:spacing w:before="0" w:after="0" w:line="317" w:lineRule="exact"/>
        <w:ind w:firstLine="740"/>
        <w:jc w:val="both"/>
      </w:pPr>
      <w:r>
        <w:t>С целью информационного сод</w:t>
      </w:r>
      <w:r>
        <w:t xml:space="preserve">ействия Акции требуется не позднее 5 июня 2020 года распространить в публичных </w:t>
      </w:r>
      <w:proofErr w:type="spellStart"/>
      <w:r>
        <w:t>аккаунтах</w:t>
      </w:r>
      <w:proofErr w:type="spellEnd"/>
      <w:r>
        <w:t xml:space="preserve">/группах/сообществах субъекта в социальных сетях информацию об Акции с призывом принять в ней участие и указанием официальных </w:t>
      </w:r>
      <w:proofErr w:type="spellStart"/>
      <w:r>
        <w:t>хэштегов</w:t>
      </w:r>
      <w:proofErr w:type="spellEnd"/>
      <w:r>
        <w:t>.</w:t>
      </w:r>
    </w:p>
    <w:p w:rsidR="004F6467" w:rsidRDefault="0048725E">
      <w:pPr>
        <w:pStyle w:val="20"/>
        <w:framePr w:w="9418" w:h="14490" w:hRule="exact" w:wrap="none" w:vAnchor="page" w:hAnchor="page" w:x="1625" w:y="1211"/>
        <w:shd w:val="clear" w:color="auto" w:fill="auto"/>
        <w:spacing w:before="0" w:after="0" w:line="317" w:lineRule="exact"/>
        <w:ind w:firstLine="740"/>
        <w:jc w:val="both"/>
      </w:pPr>
      <w:r>
        <w:t>Также рекомендуется пригласить к</w:t>
      </w:r>
      <w:r>
        <w:t xml:space="preserve"> участию в Акции руководителей общественных организаций, телеведущих, </w:t>
      </w:r>
      <w:proofErr w:type="spellStart"/>
      <w:r>
        <w:t>блогеров</w:t>
      </w:r>
      <w:proofErr w:type="spellEnd"/>
      <w:r>
        <w:t>, спортсменов, актеров и других лидеров общественного мнения. Для информирования целевой аудитории и приглашения к участию в Акции рекомендуется направить информацию по обществен</w:t>
      </w:r>
      <w:r>
        <w:t>ным, патриотическим, студенческим, молодежным, волонтерским, ветеранским и другим организациям.</w:t>
      </w:r>
    </w:p>
    <w:p w:rsidR="004F6467" w:rsidRDefault="0048725E">
      <w:pPr>
        <w:pStyle w:val="20"/>
        <w:framePr w:w="9418" w:h="14490" w:hRule="exact" w:wrap="none" w:vAnchor="page" w:hAnchor="page" w:x="1625" w:y="1211"/>
        <w:shd w:val="clear" w:color="auto" w:fill="auto"/>
        <w:spacing w:before="0" w:after="346" w:line="317" w:lineRule="exact"/>
        <w:ind w:firstLine="740"/>
        <w:jc w:val="both"/>
      </w:pPr>
      <w:r>
        <w:t xml:space="preserve">Информационные материалы - афиша в разных форматах и шаблон открытки - доступны по ссылке: </w:t>
      </w:r>
      <w:hyperlink r:id="rId11" w:history="1">
        <w:r>
          <w:rPr>
            <w:rStyle w:val="a3"/>
            <w:lang w:val="en-US" w:eastAsia="en-US" w:bidi="en-US"/>
          </w:rPr>
          <w:t>https</w:t>
        </w:r>
        <w:r w:rsidRPr="00E60B91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yadi</w:t>
        </w:r>
        <w:proofErr w:type="spellEnd"/>
        <w:r w:rsidRPr="00E60B9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sk</w:t>
        </w:r>
        <w:proofErr w:type="spellEnd"/>
        <w:r w:rsidRPr="00E60B91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cl</w:t>
        </w:r>
        <w:proofErr w:type="spellEnd"/>
        <w:r w:rsidRPr="00E60B91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BdL</w:t>
        </w:r>
        <w:proofErr w:type="spellEnd"/>
        <w:r w:rsidRPr="00E60B91">
          <w:rPr>
            <w:rStyle w:val="a3"/>
            <w:lang w:eastAsia="en-US" w:bidi="en-US"/>
          </w:rPr>
          <w:t>5</w:t>
        </w:r>
        <w:proofErr w:type="spellStart"/>
        <w:r>
          <w:rPr>
            <w:rStyle w:val="a3"/>
            <w:lang w:val="en-US" w:eastAsia="en-US" w:bidi="en-US"/>
          </w:rPr>
          <w:t>S</w:t>
        </w:r>
        <w:r>
          <w:rPr>
            <w:rStyle w:val="a3"/>
            <w:lang w:val="en-US" w:eastAsia="en-US" w:bidi="en-US"/>
          </w:rPr>
          <w:t>lT</w:t>
        </w:r>
        <w:proofErr w:type="spellEnd"/>
        <w:r w:rsidRPr="00E60B91">
          <w:rPr>
            <w:rStyle w:val="a3"/>
            <w:lang w:eastAsia="en-US" w:bidi="en-US"/>
          </w:rPr>
          <w:t>7</w:t>
        </w:r>
        <w:proofErr w:type="spellStart"/>
        <w:r>
          <w:rPr>
            <w:rStyle w:val="a3"/>
            <w:lang w:val="en-US" w:eastAsia="en-US" w:bidi="en-US"/>
          </w:rPr>
          <w:t>aGDraw</w:t>
        </w:r>
        <w:proofErr w:type="spellEnd"/>
      </w:hyperlink>
      <w:r w:rsidRPr="00E60B91">
        <w:rPr>
          <w:lang w:eastAsia="en-US" w:bidi="en-US"/>
        </w:rPr>
        <w:t>.</w:t>
      </w:r>
    </w:p>
    <w:p w:rsidR="004F6467" w:rsidRDefault="0048725E">
      <w:pPr>
        <w:pStyle w:val="10"/>
        <w:framePr w:w="9418" w:h="14490" w:hRule="exact" w:wrap="none" w:vAnchor="page" w:hAnchor="page" w:x="1625" w:y="1211"/>
        <w:shd w:val="clear" w:color="auto" w:fill="auto"/>
        <w:spacing w:before="0" w:after="257" w:line="260" w:lineRule="exact"/>
        <w:ind w:left="3380" w:firstLine="0"/>
      </w:pPr>
      <w:bookmarkStart w:id="3" w:name="bookmark3"/>
      <w:proofErr w:type="spellStart"/>
      <w:r>
        <w:t>Челлендж</w:t>
      </w:r>
      <w:proofErr w:type="spellEnd"/>
      <w:r>
        <w:t xml:space="preserve"> #</w:t>
      </w:r>
      <w:proofErr w:type="spellStart"/>
      <w:r>
        <w:t>РусскиеРифмы</w:t>
      </w:r>
      <w:bookmarkEnd w:id="3"/>
      <w:proofErr w:type="spellEnd"/>
    </w:p>
    <w:p w:rsidR="004F6467" w:rsidRDefault="0048725E">
      <w:pPr>
        <w:pStyle w:val="20"/>
        <w:framePr w:w="9418" w:h="14490" w:hRule="exact" w:wrap="none" w:vAnchor="page" w:hAnchor="page" w:x="1625" w:y="1211"/>
        <w:shd w:val="clear" w:color="auto" w:fill="auto"/>
        <w:spacing w:before="0" w:after="0" w:line="322" w:lineRule="exact"/>
        <w:ind w:firstLine="740"/>
        <w:jc w:val="both"/>
      </w:pPr>
      <w:proofErr w:type="spellStart"/>
      <w:r>
        <w:t>Челлендж</w:t>
      </w:r>
      <w:proofErr w:type="spellEnd"/>
      <w:r>
        <w:t xml:space="preserve"> #</w:t>
      </w:r>
      <w:proofErr w:type="spellStart"/>
      <w:r>
        <w:t>РусскиеРифмы</w:t>
      </w:r>
      <w:proofErr w:type="spellEnd"/>
      <w:r>
        <w:t xml:space="preserve"> (далее - Акция) проводится в формате онлай</w:t>
      </w:r>
      <w:proofErr w:type="gramStart"/>
      <w:r>
        <w:t>н-</w:t>
      </w:r>
      <w:proofErr w:type="gramEnd"/>
      <w:r>
        <w:t xml:space="preserve"> </w:t>
      </w:r>
      <w:proofErr w:type="spellStart"/>
      <w:r>
        <w:t>флешмоба</w:t>
      </w:r>
      <w:proofErr w:type="spellEnd"/>
      <w:r>
        <w:t xml:space="preserve">, в рамках которого участники читают стихи или отрывки из знаменитых произведений отечественных классиков, записывают на видео и публикуют в </w:t>
      </w:r>
      <w:r>
        <w:t xml:space="preserve">социальных сетях с </w:t>
      </w:r>
      <w:proofErr w:type="spellStart"/>
      <w:r>
        <w:t>хэпггэгом</w:t>
      </w:r>
      <w:proofErr w:type="spellEnd"/>
      <w:r>
        <w:t xml:space="preserve"> #</w:t>
      </w:r>
      <w:proofErr w:type="spellStart"/>
      <w:r>
        <w:t>РусскиеРифмы</w:t>
      </w:r>
      <w:proofErr w:type="spellEnd"/>
      <w:r>
        <w:t>.</w:t>
      </w:r>
    </w:p>
    <w:p w:rsidR="004F6467" w:rsidRDefault="0048725E">
      <w:pPr>
        <w:pStyle w:val="20"/>
        <w:framePr w:w="9418" w:h="14490" w:hRule="exact" w:wrap="none" w:vAnchor="page" w:hAnchor="page" w:x="1625" w:y="1211"/>
        <w:shd w:val="clear" w:color="auto" w:fill="auto"/>
        <w:spacing w:before="0" w:after="0" w:line="322" w:lineRule="exact"/>
        <w:ind w:firstLine="740"/>
        <w:jc w:val="both"/>
      </w:pPr>
      <w:r>
        <w:t xml:space="preserve">Принять участие в Акции может любой желающий. Для участия в Акции необходимо опубликовать видеоролик в одной из социальных сетей </w:t>
      </w:r>
      <w:r w:rsidRPr="00E60B91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vk</w:t>
      </w:r>
      <w:proofErr w:type="spellEnd"/>
      <w:r w:rsidRPr="00E60B91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E60B91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instagram</w:t>
      </w:r>
      <w:proofErr w:type="spellEnd"/>
      <w:r w:rsidRPr="00E60B91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E60B91">
        <w:rPr>
          <w:lang w:eastAsia="en-US" w:bidi="en-US"/>
        </w:rPr>
        <w:t xml:space="preserve">), </w:t>
      </w:r>
      <w:r>
        <w:t xml:space="preserve">указать официальный </w:t>
      </w:r>
      <w:proofErr w:type="spellStart"/>
      <w:r>
        <w:t>хештег</w:t>
      </w:r>
      <w:proofErr w:type="spellEnd"/>
      <w:r>
        <w:t xml:space="preserve"> #</w:t>
      </w:r>
      <w:proofErr w:type="spellStart"/>
      <w:r>
        <w:t>РусскиеРифмы</w:t>
      </w:r>
      <w:proofErr w:type="spellEnd"/>
      <w:r>
        <w:t xml:space="preserve"> и передать </w:t>
      </w:r>
      <w:r>
        <w:t>эстафету трем друзьям.</w:t>
      </w:r>
    </w:p>
    <w:p w:rsidR="004F6467" w:rsidRDefault="0048725E">
      <w:pPr>
        <w:pStyle w:val="20"/>
        <w:framePr w:w="9418" w:h="14490" w:hRule="exact" w:wrap="none" w:vAnchor="page" w:hAnchor="page" w:x="1625" w:y="1211"/>
        <w:shd w:val="clear" w:color="auto" w:fill="auto"/>
        <w:spacing w:before="0" w:after="349" w:line="322" w:lineRule="exact"/>
        <w:ind w:firstLine="740"/>
        <w:jc w:val="both"/>
      </w:pPr>
      <w:r>
        <w:t>Сроки проведения Акции: с 1 по 12 июня 2020 года (включительно).</w:t>
      </w:r>
    </w:p>
    <w:p w:rsidR="004F6467" w:rsidRDefault="0048725E">
      <w:pPr>
        <w:pStyle w:val="20"/>
        <w:framePr w:w="9418" w:h="14490" w:hRule="exact" w:wrap="none" w:vAnchor="page" w:hAnchor="page" w:x="1625" w:y="1211"/>
        <w:shd w:val="clear" w:color="auto" w:fill="auto"/>
        <w:spacing w:before="0" w:after="0" w:line="260" w:lineRule="exact"/>
        <w:ind w:firstLine="740"/>
        <w:jc w:val="both"/>
      </w:pPr>
      <w:r>
        <w:rPr>
          <w:rStyle w:val="21"/>
        </w:rPr>
        <w:t>Алгоритм проведения Акции</w:t>
      </w:r>
    </w:p>
    <w:p w:rsidR="004F6467" w:rsidRDefault="004F6467">
      <w:pPr>
        <w:rPr>
          <w:sz w:val="2"/>
          <w:szCs w:val="2"/>
        </w:rPr>
        <w:sectPr w:rsidR="004F64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6467" w:rsidRDefault="0048725E">
      <w:pPr>
        <w:pStyle w:val="20"/>
        <w:framePr w:w="9408" w:h="11898" w:hRule="exact" w:wrap="none" w:vAnchor="page" w:hAnchor="page" w:x="1630" w:y="1221"/>
        <w:shd w:val="clear" w:color="auto" w:fill="auto"/>
        <w:spacing w:before="0" w:after="0" w:line="317" w:lineRule="exact"/>
        <w:ind w:firstLine="740"/>
        <w:jc w:val="both"/>
      </w:pPr>
      <w:r>
        <w:lastRenderedPageBreak/>
        <w:t>Задача организатора в рамках проведения Акции - анонсировать и широко освещать на доступных информационных ресурсах Акци</w:t>
      </w:r>
      <w:r>
        <w:t xml:space="preserve">ю. Количество участников и их </w:t>
      </w:r>
      <w:proofErr w:type="spellStart"/>
      <w:r>
        <w:t>видеовыступлений</w:t>
      </w:r>
      <w:proofErr w:type="spellEnd"/>
      <w:r>
        <w:t xml:space="preserve"> не ограничено. Рекомендуется обеспечить информационный охват для достижения не менее 30 публикаций с </w:t>
      </w:r>
      <w:proofErr w:type="spellStart"/>
      <w:r>
        <w:t>видеовыступлениями</w:t>
      </w:r>
      <w:proofErr w:type="spellEnd"/>
      <w:r>
        <w:t xml:space="preserve"> от региона под </w:t>
      </w:r>
      <w:proofErr w:type="gramStart"/>
      <w:r>
        <w:t>единым</w:t>
      </w:r>
      <w:proofErr w:type="gramEnd"/>
      <w:r>
        <w:t xml:space="preserve"> </w:t>
      </w:r>
      <w:proofErr w:type="spellStart"/>
      <w:r>
        <w:t>хештегом</w:t>
      </w:r>
      <w:proofErr w:type="spellEnd"/>
      <w:r>
        <w:t xml:space="preserve"> #</w:t>
      </w:r>
      <w:proofErr w:type="spellStart"/>
      <w:r>
        <w:t>РусскиеРифмы</w:t>
      </w:r>
      <w:proofErr w:type="spellEnd"/>
      <w:r>
        <w:t>. Организатор самостоятельно определяет инфор</w:t>
      </w:r>
      <w:r>
        <w:t>мационные площадки (телевидение, интернет-ресурсы и социальные сети и т.д.) и формат анонсирования Акции.</w:t>
      </w:r>
    </w:p>
    <w:p w:rsidR="004F6467" w:rsidRDefault="0048725E">
      <w:pPr>
        <w:pStyle w:val="20"/>
        <w:framePr w:w="9408" w:h="11898" w:hRule="exact" w:wrap="none" w:vAnchor="page" w:hAnchor="page" w:x="1630" w:y="1221"/>
        <w:shd w:val="clear" w:color="auto" w:fill="auto"/>
        <w:spacing w:before="0" w:after="0" w:line="317" w:lineRule="exact"/>
        <w:ind w:firstLine="740"/>
        <w:jc w:val="both"/>
      </w:pPr>
      <w:r>
        <w:t>Для информирования целевой аудитории и приглашения к участию в Акции, рекомендуется направить информацию по общественным, патриотическим, студенческим</w:t>
      </w:r>
      <w:r>
        <w:t>, молодежным, волонтерским, ветеранским и другим организациям.</w:t>
      </w:r>
    </w:p>
    <w:p w:rsidR="004F6467" w:rsidRDefault="0048725E">
      <w:pPr>
        <w:pStyle w:val="20"/>
        <w:framePr w:w="9408" w:h="11898" w:hRule="exact" w:wrap="none" w:vAnchor="page" w:hAnchor="page" w:x="1630" w:y="1221"/>
        <w:shd w:val="clear" w:color="auto" w:fill="auto"/>
        <w:spacing w:before="0" w:after="0" w:line="317" w:lineRule="exact"/>
        <w:ind w:firstLine="740"/>
        <w:jc w:val="both"/>
      </w:pPr>
      <w:r>
        <w:t xml:space="preserve">Информационные материалы - анонс и пресс-релиз - доступны по ссылке: </w:t>
      </w:r>
      <w:hyperlink r:id="rId12" w:history="1">
        <w:r>
          <w:rPr>
            <w:rStyle w:val="a3"/>
            <w:lang w:val="en-US" w:eastAsia="en-US" w:bidi="en-US"/>
          </w:rPr>
          <w:t>https</w:t>
        </w:r>
        <w:r w:rsidRPr="00E60B91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yadi</w:t>
        </w:r>
        <w:proofErr w:type="spellEnd"/>
        <w:r w:rsidRPr="00E60B9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Sk</w:t>
        </w:r>
        <w:proofErr w:type="spellEnd"/>
        <w:r w:rsidRPr="00E60B91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d</w:t>
        </w:r>
        <w:r w:rsidRPr="00E60B91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ahkevYeHprsm</w:t>
        </w:r>
        <w:proofErr w:type="spellEnd"/>
        <w:r w:rsidRPr="00E60B91">
          <w:rPr>
            <w:rStyle w:val="a3"/>
            <w:lang w:eastAsia="en-US" w:bidi="en-US"/>
          </w:rPr>
          <w:t>7</w:t>
        </w:r>
        <w:r>
          <w:rPr>
            <w:rStyle w:val="a3"/>
            <w:lang w:val="en-US" w:eastAsia="en-US" w:bidi="en-US"/>
          </w:rPr>
          <w:t>A</w:t>
        </w:r>
      </w:hyperlink>
      <w:r w:rsidRPr="00E60B91">
        <w:rPr>
          <w:lang w:eastAsia="en-US" w:bidi="en-US"/>
        </w:rPr>
        <w:t>.</w:t>
      </w:r>
    </w:p>
    <w:p w:rsidR="004F6467" w:rsidRDefault="0048725E">
      <w:pPr>
        <w:pStyle w:val="20"/>
        <w:framePr w:w="9408" w:h="11898" w:hRule="exact" w:wrap="none" w:vAnchor="page" w:hAnchor="page" w:x="1630" w:y="1221"/>
        <w:shd w:val="clear" w:color="auto" w:fill="auto"/>
        <w:spacing w:before="0" w:after="0" w:line="317" w:lineRule="exact"/>
        <w:ind w:firstLine="740"/>
        <w:jc w:val="both"/>
      </w:pPr>
      <w:r>
        <w:t>Рекомендации по участию в Акции коллективов</w:t>
      </w:r>
      <w:r>
        <w:t xml:space="preserve"> региональные организаторы принимают с учетом эпидемиологической ситуации и принятых нормативных актов.</w:t>
      </w:r>
    </w:p>
    <w:p w:rsidR="004F6467" w:rsidRDefault="0048725E">
      <w:pPr>
        <w:pStyle w:val="20"/>
        <w:framePr w:w="9408" w:h="11898" w:hRule="exact" w:wrap="none" w:vAnchor="page" w:hAnchor="page" w:x="1630" w:y="1221"/>
        <w:shd w:val="clear" w:color="auto" w:fill="auto"/>
        <w:spacing w:before="0" w:after="0" w:line="317" w:lineRule="exact"/>
        <w:ind w:firstLine="740"/>
        <w:jc w:val="both"/>
      </w:pPr>
      <w:r>
        <w:t>Для участия в Акции необходимо снять видеозапись с прочтением стихов или отрывков из знаменитых произведений отечественных классиков. Не дочитывая стихо</w:t>
      </w:r>
      <w:r>
        <w:t xml:space="preserve">творение до конца, пользователь передаёт эстафету трем друзьям, отмечает их </w:t>
      </w:r>
      <w:proofErr w:type="spellStart"/>
      <w:r>
        <w:t>аккаунты</w:t>
      </w:r>
      <w:proofErr w:type="spellEnd"/>
      <w:r>
        <w:t xml:space="preserve"> и </w:t>
      </w:r>
      <w:proofErr w:type="gramStart"/>
      <w:r>
        <w:t xml:space="preserve">пред </w:t>
      </w:r>
      <w:proofErr w:type="spellStart"/>
      <w:r>
        <w:t>лагает</w:t>
      </w:r>
      <w:proofErr w:type="spellEnd"/>
      <w:proofErr w:type="gramEnd"/>
      <w:r>
        <w:t xml:space="preserve"> продолжить чтение.</w:t>
      </w:r>
    </w:p>
    <w:p w:rsidR="004F6467" w:rsidRDefault="0048725E">
      <w:pPr>
        <w:pStyle w:val="20"/>
        <w:framePr w:w="9408" w:h="11898" w:hRule="exact" w:wrap="none" w:vAnchor="page" w:hAnchor="page" w:x="1630" w:y="1221"/>
        <w:shd w:val="clear" w:color="auto" w:fill="auto"/>
        <w:spacing w:before="0" w:after="0" w:line="317" w:lineRule="exact"/>
        <w:ind w:firstLine="740"/>
        <w:jc w:val="both"/>
      </w:pPr>
      <w:proofErr w:type="gramStart"/>
      <w:r>
        <w:t xml:space="preserve">Для размещения видеозаписей рекомендуется использовать широко известные и популярные </w:t>
      </w:r>
      <w:proofErr w:type="spellStart"/>
      <w:r>
        <w:t>интернет-площадки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vk</w:t>
      </w:r>
      <w:proofErr w:type="spellEnd"/>
      <w:r w:rsidRPr="00E60B91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E60B91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instagram</w:t>
      </w:r>
      <w:proofErr w:type="spellEnd"/>
      <w:r w:rsidRPr="00E60B91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E60B91">
        <w:rPr>
          <w:lang w:eastAsia="en-US" w:bidi="en-US"/>
        </w:rPr>
        <w:t>.</w:t>
      </w:r>
      <w:proofErr w:type="gramEnd"/>
    </w:p>
    <w:p w:rsidR="004F6467" w:rsidRDefault="0048725E">
      <w:pPr>
        <w:pStyle w:val="20"/>
        <w:framePr w:w="9408" w:h="11898" w:hRule="exact" w:wrap="none" w:vAnchor="page" w:hAnchor="page" w:x="1630" w:y="1221"/>
        <w:shd w:val="clear" w:color="auto" w:fill="auto"/>
        <w:spacing w:before="0" w:after="0" w:line="317" w:lineRule="exact"/>
        <w:ind w:firstLine="740"/>
        <w:jc w:val="both"/>
      </w:pPr>
      <w:r>
        <w:t>Публикация д</w:t>
      </w:r>
      <w:r>
        <w:t>олжна содержать следующую информацию:</w:t>
      </w:r>
    </w:p>
    <w:p w:rsidR="004F6467" w:rsidRDefault="0048725E">
      <w:pPr>
        <w:pStyle w:val="20"/>
        <w:framePr w:w="9408" w:h="11898" w:hRule="exact" w:wrap="none" w:vAnchor="page" w:hAnchor="page" w:x="1630" w:y="1221"/>
        <w:shd w:val="clear" w:color="auto" w:fill="auto"/>
        <w:spacing w:before="0" w:after="0" w:line="317" w:lineRule="exact"/>
        <w:ind w:firstLine="740"/>
        <w:jc w:val="both"/>
      </w:pPr>
      <w:r>
        <w:t>название произведения;</w:t>
      </w:r>
    </w:p>
    <w:p w:rsidR="004F6467" w:rsidRDefault="0048725E">
      <w:pPr>
        <w:pStyle w:val="20"/>
        <w:framePr w:w="9408" w:h="11898" w:hRule="exact" w:wrap="none" w:vAnchor="page" w:hAnchor="page" w:x="1630" w:y="1221"/>
        <w:shd w:val="clear" w:color="auto" w:fill="auto"/>
        <w:spacing w:before="0" w:after="0" w:line="317" w:lineRule="exact"/>
        <w:ind w:firstLine="740"/>
        <w:jc w:val="both"/>
      </w:pPr>
      <w:r>
        <w:t>указание автора произведения;</w:t>
      </w:r>
    </w:p>
    <w:p w:rsidR="004F6467" w:rsidRDefault="0048725E">
      <w:pPr>
        <w:pStyle w:val="20"/>
        <w:framePr w:w="9408" w:h="11898" w:hRule="exact" w:wrap="none" w:vAnchor="page" w:hAnchor="page" w:x="1630" w:y="1221"/>
        <w:shd w:val="clear" w:color="auto" w:fill="auto"/>
        <w:spacing w:before="0" w:after="0" w:line="317" w:lineRule="exact"/>
        <w:ind w:firstLine="740"/>
        <w:jc w:val="both"/>
      </w:pPr>
      <w:r>
        <w:t>регион, название населенного пункта;</w:t>
      </w:r>
    </w:p>
    <w:p w:rsidR="004F6467" w:rsidRDefault="0048725E">
      <w:pPr>
        <w:pStyle w:val="20"/>
        <w:framePr w:w="9408" w:h="11898" w:hRule="exact" w:wrap="none" w:vAnchor="page" w:hAnchor="page" w:x="1630" w:y="1221"/>
        <w:shd w:val="clear" w:color="auto" w:fill="auto"/>
        <w:spacing w:before="0" w:after="0" w:line="317" w:lineRule="exact"/>
        <w:ind w:firstLine="740"/>
        <w:jc w:val="both"/>
      </w:pPr>
      <w:proofErr w:type="gramStart"/>
      <w:r>
        <w:t>официальный</w:t>
      </w:r>
      <w:proofErr w:type="gramEnd"/>
      <w:r>
        <w:t xml:space="preserve"> </w:t>
      </w:r>
      <w:proofErr w:type="spellStart"/>
      <w:r>
        <w:t>хештег</w:t>
      </w:r>
      <w:proofErr w:type="spellEnd"/>
      <w:r>
        <w:t xml:space="preserve"> Акции #</w:t>
      </w:r>
      <w:proofErr w:type="spellStart"/>
      <w:r>
        <w:t>РусскиеРифмы</w:t>
      </w:r>
      <w:proofErr w:type="spellEnd"/>
      <w:r>
        <w:t>.</w:t>
      </w:r>
    </w:p>
    <w:p w:rsidR="004F6467" w:rsidRDefault="0048725E">
      <w:pPr>
        <w:pStyle w:val="20"/>
        <w:framePr w:w="9408" w:h="11898" w:hRule="exact" w:wrap="none" w:vAnchor="page" w:hAnchor="page" w:x="1630" w:y="1221"/>
        <w:shd w:val="clear" w:color="auto" w:fill="auto"/>
        <w:spacing w:before="0" w:after="0" w:line="317" w:lineRule="exact"/>
        <w:ind w:firstLine="740"/>
        <w:jc w:val="both"/>
      </w:pPr>
      <w:r>
        <w:t xml:space="preserve">Пример текста публикации: «Друзья, я принимаю участие в </w:t>
      </w:r>
      <w:proofErr w:type="spellStart"/>
      <w:r>
        <w:t>челлендже</w:t>
      </w:r>
      <w:proofErr w:type="spellEnd"/>
      <w:r>
        <w:t xml:space="preserve"> #</w:t>
      </w:r>
      <w:proofErr w:type="spellStart"/>
      <w:r>
        <w:t>РусскиеРифмы</w:t>
      </w:r>
      <w:proofErr w:type="spellEnd"/>
      <w:r>
        <w:t xml:space="preserve"> и приглашаю вас присоединиться! Читаю произведение «Гой ты, Русь, моя родная», Сергей Есенин. Свердловская область, г. </w:t>
      </w:r>
      <w:proofErr w:type="gramStart"/>
      <w:r>
        <w:t>Заречный</w:t>
      </w:r>
      <w:proofErr w:type="gramEnd"/>
      <w:r>
        <w:t xml:space="preserve">. Передаю эстафету </w:t>
      </w:r>
      <w:r w:rsidRPr="00E60B91">
        <w:rPr>
          <w:lang w:eastAsia="en-US" w:bidi="en-US"/>
        </w:rPr>
        <w:t>@</w:t>
      </w:r>
      <w:proofErr w:type="spellStart"/>
      <w:r>
        <w:rPr>
          <w:lang w:val="en-US" w:eastAsia="en-US" w:bidi="en-US"/>
        </w:rPr>
        <w:t>ivanovivan</w:t>
      </w:r>
      <w:proofErr w:type="spellEnd"/>
      <w:r w:rsidRPr="00E60B91">
        <w:rPr>
          <w:lang w:eastAsia="en-US" w:bidi="en-US"/>
        </w:rPr>
        <w:t xml:space="preserve"> @</w:t>
      </w:r>
      <w:proofErr w:type="spellStart"/>
      <w:r>
        <w:rPr>
          <w:lang w:val="en-US" w:eastAsia="en-US" w:bidi="en-US"/>
        </w:rPr>
        <w:t>ivanowiktor</w:t>
      </w:r>
      <w:proofErr w:type="spellEnd"/>
      <w:r w:rsidRPr="00E60B91">
        <w:rPr>
          <w:lang w:eastAsia="en-US" w:bidi="en-US"/>
        </w:rPr>
        <w:t xml:space="preserve"> @</w:t>
      </w:r>
      <w:proofErr w:type="spellStart"/>
      <w:r>
        <w:rPr>
          <w:lang w:val="en-US" w:eastAsia="en-US" w:bidi="en-US"/>
        </w:rPr>
        <w:t>ivan</w:t>
      </w:r>
      <w:r>
        <w:rPr>
          <w:lang w:val="en-US" w:eastAsia="en-US" w:bidi="en-US"/>
        </w:rPr>
        <w:t>ovasvetlana</w:t>
      </w:r>
      <w:proofErr w:type="spellEnd"/>
      <w:r w:rsidRPr="00E60B91">
        <w:rPr>
          <w:lang w:eastAsia="en-US" w:bidi="en-US"/>
        </w:rPr>
        <w:t>».</w:t>
      </w:r>
    </w:p>
    <w:p w:rsidR="004F6467" w:rsidRDefault="0048725E">
      <w:pPr>
        <w:pStyle w:val="20"/>
        <w:framePr w:w="9408" w:h="11898" w:hRule="exact" w:wrap="none" w:vAnchor="page" w:hAnchor="page" w:x="1630" w:y="1221"/>
        <w:shd w:val="clear" w:color="auto" w:fill="auto"/>
        <w:spacing w:before="0" w:after="0" w:line="317" w:lineRule="exact"/>
        <w:ind w:firstLine="740"/>
        <w:jc w:val="both"/>
      </w:pPr>
      <w:r>
        <w:t>Публикация не должна быть закрыта настройками приватности и должна находиться в отрытом доступе в течение всего период проведения Акции.</w:t>
      </w:r>
    </w:p>
    <w:p w:rsidR="004F6467" w:rsidRDefault="0048725E">
      <w:pPr>
        <w:pStyle w:val="20"/>
        <w:framePr w:w="9408" w:h="11898" w:hRule="exact" w:wrap="none" w:vAnchor="page" w:hAnchor="page" w:x="1630" w:y="1221"/>
        <w:shd w:val="clear" w:color="auto" w:fill="auto"/>
        <w:spacing w:before="0" w:after="0" w:line="317" w:lineRule="exact"/>
        <w:ind w:firstLine="740"/>
        <w:jc w:val="both"/>
      </w:pPr>
      <w:r>
        <w:t>Видеозаписи рекомендуется делать с использованием штатива или другим устройством фиксации камеры и горизо</w:t>
      </w:r>
      <w:r>
        <w:t>нтальным расположением кадра.</w:t>
      </w:r>
    </w:p>
    <w:p w:rsidR="004F6467" w:rsidRDefault="0048725E">
      <w:pPr>
        <w:pStyle w:val="10"/>
        <w:framePr w:w="9408" w:h="2243" w:hRule="exact" w:wrap="none" w:vAnchor="page" w:hAnchor="page" w:x="1630" w:y="13444"/>
        <w:shd w:val="clear" w:color="auto" w:fill="auto"/>
        <w:spacing w:before="0" w:after="262" w:line="260" w:lineRule="exact"/>
        <w:ind w:left="3060" w:firstLine="0"/>
      </w:pPr>
      <w:bookmarkStart w:id="4" w:name="bookmark4"/>
      <w:r>
        <w:t>Проект «Гражданский экзамен»</w:t>
      </w:r>
      <w:bookmarkEnd w:id="4"/>
    </w:p>
    <w:p w:rsidR="004F6467" w:rsidRDefault="0048725E">
      <w:pPr>
        <w:pStyle w:val="20"/>
        <w:framePr w:w="9408" w:h="2243" w:hRule="exact" w:wrap="none" w:vAnchor="page" w:hAnchor="page" w:x="1630" w:y="13444"/>
        <w:shd w:val="clear" w:color="auto" w:fill="auto"/>
        <w:spacing w:before="0" w:after="0" w:line="322" w:lineRule="exact"/>
        <w:ind w:firstLine="740"/>
        <w:jc w:val="both"/>
      </w:pPr>
      <w:r>
        <w:t xml:space="preserve">Общественно-просветительский проект «Гражданский экзамен» представляет собой </w:t>
      </w:r>
      <w:proofErr w:type="spellStart"/>
      <w:r>
        <w:t>онлайн-платформу</w:t>
      </w:r>
      <w:proofErr w:type="spellEnd"/>
      <w:r>
        <w:t xml:space="preserve"> для реализации массовых </w:t>
      </w:r>
      <w:proofErr w:type="spellStart"/>
      <w:r>
        <w:t>общественнопросветительских</w:t>
      </w:r>
      <w:proofErr w:type="spellEnd"/>
      <w:r>
        <w:t xml:space="preserve"> акций - </w:t>
      </w:r>
      <w:proofErr w:type="spellStart"/>
      <w:r>
        <w:t>онлайн-проверок</w:t>
      </w:r>
      <w:proofErr w:type="spellEnd"/>
      <w:r>
        <w:t xml:space="preserve"> гражданских компетенций в с</w:t>
      </w:r>
      <w:r>
        <w:t>ледующих областях: конституционные права, свободы и обязанности граждан; государственное устройство; избирательная система и полномочия выборных</w:t>
      </w:r>
    </w:p>
    <w:p w:rsidR="004F6467" w:rsidRDefault="004F6467">
      <w:pPr>
        <w:rPr>
          <w:sz w:val="2"/>
          <w:szCs w:val="2"/>
        </w:rPr>
        <w:sectPr w:rsidR="004F64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6467" w:rsidRDefault="0048725E">
      <w:pPr>
        <w:pStyle w:val="20"/>
        <w:framePr w:w="9394" w:h="7727" w:hRule="exact" w:wrap="none" w:vAnchor="page" w:hAnchor="page" w:x="1637" w:y="1216"/>
        <w:shd w:val="clear" w:color="auto" w:fill="auto"/>
        <w:spacing w:before="0" w:after="0" w:line="317" w:lineRule="exact"/>
        <w:jc w:val="both"/>
      </w:pPr>
      <w:r>
        <w:lastRenderedPageBreak/>
        <w:t>лиц; современные вызовы и угрозы безопасности личности, общества и государства; актуальны</w:t>
      </w:r>
      <w:r>
        <w:t>е вопросы истории, культуры, социально-гуманитарного знания.</w:t>
      </w:r>
    </w:p>
    <w:p w:rsidR="004F6467" w:rsidRDefault="0048725E">
      <w:pPr>
        <w:pStyle w:val="20"/>
        <w:framePr w:w="9394" w:h="7727" w:hRule="exact" w:wrap="none" w:vAnchor="page" w:hAnchor="page" w:x="1637" w:y="1216"/>
        <w:shd w:val="clear" w:color="auto" w:fill="auto"/>
        <w:spacing w:before="0" w:after="0" w:line="317" w:lineRule="exact"/>
        <w:ind w:firstLine="740"/>
        <w:jc w:val="both"/>
      </w:pPr>
      <w:r>
        <w:t xml:space="preserve">С 9 по 12 июня 2020 года на сайте </w:t>
      </w:r>
      <w:proofErr w:type="spellStart"/>
      <w:r>
        <w:t>гражданскийэкзамен</w:t>
      </w:r>
      <w:proofErr w:type="gramStart"/>
      <w:r>
        <w:t>.р</w:t>
      </w:r>
      <w:proofErr w:type="gramEnd"/>
      <w:r>
        <w:t>ф</w:t>
      </w:r>
      <w:proofErr w:type="spellEnd"/>
      <w:r>
        <w:t xml:space="preserve"> будет проводиться тест, приуроченный ко Дню России. В составе теста будет 50 вопросов, посвященных основным победам, достижениям, героям </w:t>
      </w:r>
      <w:r>
        <w:t>современной истории нашей страны. Каждый участник сможет проверить свои знания основных символов и дат, важных для каждого россиянина. По итогу прохождения «гражданского экзамена» участники получают электронный именной сертификат о его прохождении.</w:t>
      </w:r>
    </w:p>
    <w:p w:rsidR="004F6467" w:rsidRDefault="0048725E">
      <w:pPr>
        <w:pStyle w:val="20"/>
        <w:framePr w:w="9394" w:h="7727" w:hRule="exact" w:wrap="none" w:vAnchor="page" w:hAnchor="page" w:x="1637" w:y="1216"/>
        <w:shd w:val="clear" w:color="auto" w:fill="auto"/>
        <w:spacing w:before="0" w:after="0" w:line="317" w:lineRule="exact"/>
        <w:ind w:firstLine="740"/>
        <w:jc w:val="both"/>
      </w:pPr>
      <w:r>
        <w:t>Впервые</w:t>
      </w:r>
      <w:r>
        <w:t xml:space="preserve"> «Гражданский экзамен» прошел 12 декабря 2019 года, в День Конституции Российской Федерации, на вопросы которого ответило более 200 000 россиян.</w:t>
      </w:r>
    </w:p>
    <w:p w:rsidR="004F6467" w:rsidRDefault="0048725E">
      <w:pPr>
        <w:pStyle w:val="20"/>
        <w:framePr w:w="9394" w:h="7727" w:hRule="exact" w:wrap="none" w:vAnchor="page" w:hAnchor="page" w:x="1637" w:y="1216"/>
        <w:shd w:val="clear" w:color="auto" w:fill="auto"/>
        <w:spacing w:before="0" w:after="0" w:line="317" w:lineRule="exact"/>
        <w:ind w:firstLine="740"/>
        <w:jc w:val="both"/>
      </w:pPr>
      <w:r>
        <w:t>Сроки проведения: тест будет доступен на сайте проекта с 9 июня. В целях информационной поддержки мероприятия в</w:t>
      </w:r>
      <w:r>
        <w:t xml:space="preserve"> регионе и вовлечения граждан к участию в проекте необходимо:</w:t>
      </w:r>
    </w:p>
    <w:p w:rsidR="004F6467" w:rsidRDefault="0048725E">
      <w:pPr>
        <w:pStyle w:val="20"/>
        <w:framePr w:w="9394" w:h="7727" w:hRule="exact" w:wrap="none" w:vAnchor="page" w:hAnchor="page" w:x="1637" w:y="1216"/>
        <w:shd w:val="clear" w:color="auto" w:fill="auto"/>
        <w:spacing w:before="0" w:after="0" w:line="317" w:lineRule="exact"/>
        <w:ind w:firstLine="740"/>
        <w:jc w:val="both"/>
      </w:pPr>
      <w:proofErr w:type="gramStart"/>
      <w:r>
        <w:t>разместить</w:t>
      </w:r>
      <w:proofErr w:type="gramEnd"/>
      <w:r>
        <w:t xml:space="preserve"> информационное сообщение (новость) о проекте и проведении «экзамена» на информационных ресурсах в сети Интернет (сайт, социальные сети);</w:t>
      </w:r>
    </w:p>
    <w:p w:rsidR="004F6467" w:rsidRDefault="0048725E">
      <w:pPr>
        <w:pStyle w:val="20"/>
        <w:framePr w:w="9394" w:h="7727" w:hRule="exact" w:wrap="none" w:vAnchor="page" w:hAnchor="page" w:x="1637" w:y="1216"/>
        <w:shd w:val="clear" w:color="auto" w:fill="auto"/>
        <w:spacing w:before="0" w:after="0" w:line="317" w:lineRule="exact"/>
        <w:ind w:firstLine="740"/>
        <w:jc w:val="both"/>
      </w:pPr>
      <w:r>
        <w:t>распространить информацию о проводимом проекте</w:t>
      </w:r>
      <w:r>
        <w:t xml:space="preserve"> с просьбой </w:t>
      </w:r>
      <w:proofErr w:type="gramStart"/>
      <w:r>
        <w:t>разместить новость</w:t>
      </w:r>
      <w:proofErr w:type="gramEnd"/>
      <w:r>
        <w:t xml:space="preserve"> среди партнеров (некоммерческих организаций, СМИ);</w:t>
      </w:r>
    </w:p>
    <w:p w:rsidR="004F6467" w:rsidRDefault="0048725E">
      <w:pPr>
        <w:pStyle w:val="20"/>
        <w:framePr w:w="9394" w:h="7727" w:hRule="exact" w:wrap="none" w:vAnchor="page" w:hAnchor="page" w:x="1637" w:y="1216"/>
        <w:shd w:val="clear" w:color="auto" w:fill="auto"/>
        <w:spacing w:before="0" w:after="0" w:line="317" w:lineRule="exact"/>
        <w:ind w:firstLine="740"/>
        <w:jc w:val="both"/>
      </w:pPr>
      <w:r>
        <w:t>предусмотреть возможность размещения информации в социальных сетях о прохождении «экзамена» (</w:t>
      </w:r>
      <w:proofErr w:type="spellStart"/>
      <w:r>
        <w:t>репоста</w:t>
      </w:r>
      <w:proofErr w:type="spellEnd"/>
      <w:r>
        <w:t xml:space="preserve"> с сайта проекта) лидерами общественного мнения.</w:t>
      </w:r>
    </w:p>
    <w:p w:rsidR="004F6467" w:rsidRDefault="004F6467">
      <w:pPr>
        <w:rPr>
          <w:sz w:val="2"/>
          <w:szCs w:val="2"/>
        </w:rPr>
        <w:sectPr w:rsidR="004F646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6467" w:rsidRDefault="0048725E">
      <w:pPr>
        <w:pStyle w:val="20"/>
        <w:framePr w:w="15250" w:h="328" w:hRule="exact" w:wrap="none" w:vAnchor="page" w:hAnchor="page" w:x="957" w:y="937"/>
        <w:shd w:val="clear" w:color="auto" w:fill="auto"/>
        <w:spacing w:before="0" w:after="0" w:line="260" w:lineRule="exact"/>
        <w:ind w:right="320"/>
        <w:jc w:val="right"/>
      </w:pPr>
      <w:r>
        <w:lastRenderedPageBreak/>
        <w:t>При</w:t>
      </w:r>
      <w:r>
        <w:t>ложение 2</w:t>
      </w:r>
    </w:p>
    <w:p w:rsidR="004F6467" w:rsidRDefault="0048725E">
      <w:pPr>
        <w:pStyle w:val="10"/>
        <w:framePr w:w="15250" w:h="1025" w:hRule="exact" w:wrap="none" w:vAnchor="page" w:hAnchor="page" w:x="957" w:y="1844"/>
        <w:shd w:val="clear" w:color="auto" w:fill="auto"/>
        <w:spacing w:before="0" w:after="0" w:line="322" w:lineRule="exact"/>
        <w:ind w:left="140" w:firstLine="0"/>
        <w:jc w:val="center"/>
      </w:pPr>
      <w:bookmarkStart w:id="5" w:name="bookmark5"/>
      <w:r>
        <w:t>Методические рекомендации управления молодежной политики и реализации программ общественного развития</w:t>
      </w:r>
      <w:bookmarkEnd w:id="5"/>
    </w:p>
    <w:p w:rsidR="004F6467" w:rsidRDefault="0048725E">
      <w:pPr>
        <w:pStyle w:val="70"/>
        <w:framePr w:w="15250" w:h="1025" w:hRule="exact" w:wrap="none" w:vAnchor="page" w:hAnchor="page" w:x="957" w:y="1844"/>
        <w:shd w:val="clear" w:color="auto" w:fill="auto"/>
        <w:ind w:left="140"/>
      </w:pPr>
      <w:r>
        <w:t>Алтайского края по организации и проведению региональных акций,</w:t>
      </w:r>
      <w:r>
        <w:br/>
        <w:t xml:space="preserve">приуроченных </w:t>
      </w:r>
      <w:proofErr w:type="gramStart"/>
      <w:r>
        <w:t>к</w:t>
      </w:r>
      <w:proofErr w:type="gramEnd"/>
      <w:r>
        <w:t xml:space="preserve"> Дню защиты детей, Дню России и Дню памяти и скорби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400"/>
        <w:gridCol w:w="2414"/>
        <w:gridCol w:w="6499"/>
        <w:gridCol w:w="3394"/>
      </w:tblGrid>
      <w:tr w:rsidR="004F6467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  <w:ind w:left="180"/>
            </w:pPr>
            <w:r>
              <w:rPr>
                <w:rStyle w:val="212pt"/>
              </w:rPr>
              <w:t>№</w:t>
            </w:r>
          </w:p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  <w:ind w:left="180"/>
            </w:pP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  <w:r>
              <w:rPr>
                <w:rStyle w:val="212pt"/>
              </w:rPr>
              <w:t>/</w:t>
            </w:r>
          </w:p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  <w:ind w:left="180"/>
            </w:pP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120"/>
              <w:jc w:val="center"/>
            </w:pPr>
            <w:r>
              <w:rPr>
                <w:rStyle w:val="212pt"/>
              </w:rPr>
              <w:t>Дата</w:t>
            </w:r>
          </w:p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120" w:after="0"/>
              <w:jc w:val="center"/>
            </w:pPr>
            <w:r>
              <w:rPr>
                <w:rStyle w:val="212pt"/>
              </w:rPr>
              <w:t>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120"/>
              <w:jc w:val="center"/>
            </w:pPr>
            <w:r>
              <w:rPr>
                <w:rStyle w:val="212pt"/>
              </w:rPr>
              <w:t>Наименование</w:t>
            </w:r>
          </w:p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120" w:after="0"/>
              <w:jc w:val="center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/>
              <w:jc w:val="center"/>
            </w:pPr>
            <w:r>
              <w:rPr>
                <w:rStyle w:val="212pt"/>
              </w:rPr>
              <w:t>Механика реализации проекта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/>
              <w:jc w:val="center"/>
            </w:pPr>
            <w:r>
              <w:rPr>
                <w:rStyle w:val="212pt"/>
              </w:rPr>
              <w:t>Контактное лицо</w:t>
            </w:r>
          </w:p>
        </w:tc>
      </w:tr>
      <w:tr w:rsidR="004F646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5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/>
              <w:jc w:val="center"/>
            </w:pPr>
            <w:r>
              <w:rPr>
                <w:rStyle w:val="212pt"/>
              </w:rPr>
              <w:t>День защиты детей</w:t>
            </w:r>
          </w:p>
        </w:tc>
      </w:tr>
      <w:tr w:rsidR="004F6467">
        <w:tblPrEx>
          <w:tblCellMar>
            <w:top w:w="0" w:type="dxa"/>
            <w:bottom w:w="0" w:type="dxa"/>
          </w:tblCellMar>
        </w:tblPrEx>
        <w:trPr>
          <w:trHeight w:hRule="exact" w:val="19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20" w:lineRule="exact"/>
              <w:ind w:left="140"/>
            </w:pPr>
            <w:r>
              <w:rPr>
                <w:rStyle w:val="2CenturyGothic11pt"/>
              </w:rPr>
              <w:t>1</w:t>
            </w:r>
            <w:r>
              <w:rPr>
                <w:rStyle w:val="28pt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/>
              <w:jc w:val="both"/>
            </w:pPr>
            <w:r>
              <w:rPr>
                <w:rStyle w:val="212pt"/>
              </w:rPr>
              <w:t>29 мая -1 июня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Акция</w:t>
            </w:r>
          </w:p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212pt"/>
              </w:rPr>
              <w:t>«Долгожданная</w:t>
            </w:r>
            <w:proofErr w:type="gramEnd"/>
          </w:p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встреча»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 xml:space="preserve">Онлайн. В рамках акции молодая семья выставляет на своих личных страницах социальных сетей фото из семейного </w:t>
            </w:r>
            <w:r>
              <w:rPr>
                <w:rStyle w:val="212pt"/>
              </w:rPr>
              <w:t xml:space="preserve">альбома, отражающее значимое и трогательное событие в их жизни, с </w:t>
            </w:r>
            <w:proofErr w:type="spellStart"/>
            <w:r>
              <w:rPr>
                <w:rStyle w:val="212pt"/>
              </w:rPr>
              <w:t>хештегом</w:t>
            </w:r>
            <w:proofErr w:type="spellEnd"/>
            <w:r>
              <w:rPr>
                <w:rStyle w:val="212pt"/>
              </w:rPr>
              <w:t xml:space="preserve"> #Долгожданная встреча22. Лучшие фото будут размещены 1 июня, в Международный день защиты детей, на сайте </w:t>
            </w:r>
            <w:r>
              <w:rPr>
                <w:rStyle w:val="212pt"/>
                <w:lang w:val="en-US" w:eastAsia="en-US" w:bidi="en-US"/>
              </w:rPr>
              <w:t>altaimolodoi</w:t>
            </w:r>
            <w:r w:rsidRPr="00E60B91">
              <w:rPr>
                <w:rStyle w:val="212pt"/>
                <w:lang w:eastAsia="en-US" w:bidi="en-US"/>
              </w:rPr>
              <w:t>.</w:t>
            </w:r>
            <w:r>
              <w:rPr>
                <w:rStyle w:val="212pt"/>
                <w:lang w:val="en-US" w:eastAsia="en-US" w:bidi="en-US"/>
              </w:rPr>
              <w:t>ru</w:t>
            </w:r>
            <w:r w:rsidRPr="00E60B91">
              <w:rPr>
                <w:rStyle w:val="212pt"/>
                <w:lang w:eastAsia="en-US" w:bidi="en-US"/>
              </w:rPr>
              <w:t xml:space="preserve"> </w:t>
            </w:r>
            <w:r>
              <w:rPr>
                <w:rStyle w:val="212pt"/>
              </w:rPr>
              <w:t xml:space="preserve">и в </w:t>
            </w:r>
            <w:proofErr w:type="spellStart"/>
            <w:r>
              <w:rPr>
                <w:rStyle w:val="212pt"/>
              </w:rPr>
              <w:t>аккаунтах</w:t>
            </w:r>
            <w:proofErr w:type="spellEnd"/>
            <w:r>
              <w:rPr>
                <w:rStyle w:val="212pt"/>
              </w:rPr>
              <w:t xml:space="preserve"> социальных сетей управления.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 xml:space="preserve">Калашникова Юлия </w:t>
            </w:r>
            <w:r>
              <w:rPr>
                <w:rStyle w:val="212pt"/>
              </w:rPr>
              <w:t xml:space="preserve">Дмитриевна, 8-909-507-7669, </w:t>
            </w:r>
            <w:proofErr w:type="spellStart"/>
            <w:r>
              <w:rPr>
                <w:rStyle w:val="212pt"/>
                <w:lang w:val="en-US" w:eastAsia="en-US" w:bidi="en-US"/>
              </w:rPr>
              <w:t>yulya</w:t>
            </w:r>
            <w:proofErr w:type="spellEnd"/>
            <w:r w:rsidRPr="00E60B91">
              <w:rPr>
                <w:rStyle w:val="212pt"/>
                <w:lang w:eastAsia="en-US" w:bidi="en-US"/>
              </w:rPr>
              <w:t>.</w:t>
            </w:r>
            <w:proofErr w:type="spellStart"/>
            <w:r>
              <w:rPr>
                <w:rStyle w:val="212pt"/>
                <w:lang w:val="en-US" w:eastAsia="en-US" w:bidi="en-US"/>
              </w:rPr>
              <w:t>kalashnikova</w:t>
            </w:r>
            <w:proofErr w:type="spellEnd"/>
            <w:r w:rsidRPr="00E60B91">
              <w:rPr>
                <w:rStyle w:val="212pt"/>
                <w:lang w:eastAsia="en-US" w:bidi="en-US"/>
              </w:rPr>
              <w:t>.9</w:t>
            </w:r>
            <w:r>
              <w:rPr>
                <w:rStyle w:val="212pt"/>
              </w:rPr>
              <w:t xml:space="preserve">1 </w:t>
            </w:r>
            <w:r w:rsidRPr="00E60B91">
              <w:rPr>
                <w:rStyle w:val="212pt"/>
                <w:lang w:eastAsia="en-US" w:bidi="en-US"/>
              </w:rPr>
              <w:t>@</w:t>
            </w:r>
            <w:r>
              <w:rPr>
                <w:rStyle w:val="212pt"/>
                <w:lang w:val="en-US" w:eastAsia="en-US" w:bidi="en-US"/>
              </w:rPr>
              <w:t>mail</w:t>
            </w:r>
            <w:r w:rsidRPr="00E60B91">
              <w:rPr>
                <w:rStyle w:val="212pt"/>
                <w:lang w:eastAsia="en-US" w:bidi="en-US"/>
              </w:rPr>
              <w:t>.</w:t>
            </w:r>
            <w:proofErr w:type="spellStart"/>
            <w:r>
              <w:rPr>
                <w:rStyle w:val="212pt"/>
                <w:lang w:val="en-US" w:eastAsia="en-US" w:bidi="en-US"/>
              </w:rPr>
              <w:t>ra</w:t>
            </w:r>
            <w:proofErr w:type="spellEnd"/>
          </w:p>
        </w:tc>
      </w:tr>
      <w:tr w:rsidR="004F646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/>
              <w:jc w:val="center"/>
            </w:pPr>
            <w:r>
              <w:rPr>
                <w:rStyle w:val="212pt"/>
              </w:rPr>
              <w:t>День России</w:t>
            </w:r>
          </w:p>
        </w:tc>
      </w:tr>
      <w:tr w:rsidR="004F6467">
        <w:tblPrEx>
          <w:tblCellMar>
            <w:top w:w="0" w:type="dxa"/>
            <w:bottom w:w="0" w:type="dxa"/>
          </w:tblCellMar>
        </w:tblPrEx>
        <w:trPr>
          <w:trHeight w:hRule="exact" w:val="30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/>
            </w:pPr>
            <w:r>
              <w:rPr>
                <w:rStyle w:val="212pt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2-8 июня: приём работ;</w:t>
            </w:r>
          </w:p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9-11 июня: отбор лучших работ;</w:t>
            </w:r>
          </w:p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12 июня: публикация и голосование;</w:t>
            </w:r>
          </w:p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15 июня: подведение итогов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60"/>
            </w:pPr>
            <w:r>
              <w:rPr>
                <w:rStyle w:val="212pt"/>
              </w:rPr>
              <w:t>Игра</w:t>
            </w:r>
          </w:p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60" w:after="0"/>
            </w:pPr>
            <w:r>
              <w:rPr>
                <w:rStyle w:val="212pt"/>
              </w:rPr>
              <w:t>«Сочиним, играя»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2pt"/>
              </w:rPr>
              <w:t xml:space="preserve">Интерактивная игра по типу игры «Буриме» - участникам выдаётся восемь пар рифмованных слов (анонс и пары слов будут размещены на официальных страницах соц. сетей КГАУ «Краевой дворец молодёжи», а также в общей группе в </w:t>
            </w:r>
            <w:proofErr w:type="spellStart"/>
            <w:r>
              <w:rPr>
                <w:rStyle w:val="212pt"/>
                <w:lang w:val="en-US" w:eastAsia="en-US" w:bidi="en-US"/>
              </w:rPr>
              <w:t>WhatsApp</w:t>
            </w:r>
            <w:proofErr w:type="spellEnd"/>
            <w:r w:rsidRPr="00E60B91">
              <w:rPr>
                <w:rStyle w:val="212pt"/>
                <w:lang w:eastAsia="en-US" w:bidi="en-US"/>
              </w:rPr>
              <w:t xml:space="preserve">), </w:t>
            </w:r>
            <w:r>
              <w:rPr>
                <w:rStyle w:val="212pt"/>
              </w:rPr>
              <w:t>с которыми необходимо сочи</w:t>
            </w:r>
            <w:r>
              <w:rPr>
                <w:rStyle w:val="212pt"/>
              </w:rPr>
              <w:t>нить стихотворение патриотической направленности ко Дню России и выслать организаторам (контактному лицу).</w:t>
            </w:r>
            <w:proofErr w:type="gramEnd"/>
          </w:p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Лучшие стихотворения будут размещены в социальных сетях. Голосование на определение победителя будет запущено в группе КГАУ «Краевой дворец молодёжи»</w:t>
            </w:r>
            <w:r>
              <w:rPr>
                <w:rStyle w:val="212pt"/>
              </w:rPr>
              <w:t xml:space="preserve"> ВКонтакте. Победитель получит приз.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Лукьянчиков Егор Дмитриевич,</w:t>
            </w:r>
          </w:p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(3852) 55-94-87 (</w:t>
            </w:r>
            <w:proofErr w:type="spellStart"/>
            <w:r>
              <w:rPr>
                <w:rStyle w:val="212pt"/>
              </w:rPr>
              <w:t>доб</w:t>
            </w:r>
            <w:proofErr w:type="spellEnd"/>
            <w:r>
              <w:rPr>
                <w:rStyle w:val="212pt"/>
              </w:rPr>
              <w:t xml:space="preserve">. 129), </w:t>
            </w:r>
            <w:hyperlink r:id="rId13" w:history="1">
              <w:r>
                <w:rPr>
                  <w:rStyle w:val="a3"/>
                  <w:lang w:val="en-US" w:eastAsia="en-US" w:bidi="en-US"/>
                </w:rPr>
                <w:t>lukianchikov</w:t>
              </w:r>
              <w:r w:rsidRPr="00E60B91">
                <w:rPr>
                  <w:rStyle w:val="a3"/>
                  <w:lang w:eastAsia="en-US" w:bidi="en-US"/>
                </w:rPr>
                <w:t>997@</w:t>
              </w:r>
              <w:r>
                <w:rPr>
                  <w:rStyle w:val="a3"/>
                  <w:lang w:val="en-US" w:eastAsia="en-US" w:bidi="en-US"/>
                </w:rPr>
                <w:t>yandex</w:t>
              </w:r>
              <w:r w:rsidRPr="00E60B91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</w:hyperlink>
          </w:p>
        </w:tc>
      </w:tr>
      <w:tr w:rsidR="004F646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/>
            </w:pPr>
            <w:r>
              <w:rPr>
                <w:rStyle w:val="212pt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/>
              <w:jc w:val="both"/>
            </w:pPr>
            <w:r>
              <w:rPr>
                <w:rStyle w:val="212pt"/>
              </w:rPr>
              <w:t>30 мая -12 июня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60"/>
            </w:pPr>
            <w:proofErr w:type="spellStart"/>
            <w:r>
              <w:rPr>
                <w:rStyle w:val="212pt"/>
              </w:rPr>
              <w:t>Челленжд</w:t>
            </w:r>
            <w:proofErr w:type="spellEnd"/>
          </w:p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60" w:after="0"/>
            </w:pPr>
            <w:r>
              <w:rPr>
                <w:rStyle w:val="212pt"/>
              </w:rPr>
              <w:t>«Раскрась футболку»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 xml:space="preserve">Участнику предлагается раскрасить </w:t>
            </w:r>
            <w:r>
              <w:rPr>
                <w:rStyle w:val="212pt"/>
              </w:rPr>
              <w:t xml:space="preserve">футболку в </w:t>
            </w:r>
            <w:proofErr w:type="spellStart"/>
            <w:r>
              <w:rPr>
                <w:rStyle w:val="212pt"/>
              </w:rPr>
              <w:t>бело-синекрасные</w:t>
            </w:r>
            <w:proofErr w:type="spellEnd"/>
            <w:r>
              <w:rPr>
                <w:rStyle w:val="212pt"/>
              </w:rPr>
              <w:t xml:space="preserve"> цвета или нарисовать на ней тематический рисунок, выслать два фото или мини-видео организаторам в формате «</w:t>
            </w:r>
            <w:proofErr w:type="spellStart"/>
            <w:r>
              <w:rPr>
                <w:rStyle w:val="212pt"/>
              </w:rPr>
              <w:t>было-стало</w:t>
            </w:r>
            <w:proofErr w:type="spellEnd"/>
            <w:r>
              <w:rPr>
                <w:rStyle w:val="212pt"/>
              </w:rPr>
              <w:t xml:space="preserve">» и разместить в своих социальных сетях </w:t>
            </w:r>
            <w:proofErr w:type="gramStart"/>
            <w:r>
              <w:rPr>
                <w:rStyle w:val="212pt"/>
              </w:rPr>
              <w:t>с</w:t>
            </w:r>
            <w:proofErr w:type="gramEnd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Пожидаева</w:t>
            </w:r>
          </w:p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Елена Александровна,</w:t>
            </w:r>
          </w:p>
          <w:p w:rsidR="004F6467" w:rsidRDefault="0048725E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8-905-927-0879,</w:t>
            </w:r>
          </w:p>
          <w:p w:rsidR="004F6467" w:rsidRDefault="004F6467">
            <w:pPr>
              <w:pStyle w:val="20"/>
              <w:framePr w:w="15250" w:h="7709" w:wrap="none" w:vAnchor="page" w:hAnchor="page" w:x="957" w:y="3066"/>
              <w:shd w:val="clear" w:color="auto" w:fill="auto"/>
              <w:spacing w:before="0" w:after="0" w:line="274" w:lineRule="exact"/>
            </w:pPr>
            <w:hyperlink r:id="rId14" w:history="1">
              <w:r w:rsidR="0048725E">
                <w:rPr>
                  <w:rStyle w:val="a3"/>
                  <w:lang w:val="en-US" w:eastAsia="en-US" w:bidi="en-US"/>
                </w:rPr>
                <w:t>elena</w:t>
              </w:r>
              <w:r w:rsidR="0048725E" w:rsidRPr="00E60B91">
                <w:rPr>
                  <w:rStyle w:val="a3"/>
                  <w:lang w:eastAsia="en-US" w:bidi="en-US"/>
                </w:rPr>
                <w:t>-</w:t>
              </w:r>
              <w:r w:rsidR="0048725E">
                <w:rPr>
                  <w:rStyle w:val="a3"/>
                  <w:lang w:val="en-US" w:eastAsia="en-US" w:bidi="en-US"/>
                </w:rPr>
                <w:t>pozhidaeva</w:t>
              </w:r>
              <w:r w:rsidR="0048725E" w:rsidRPr="00E60B91">
                <w:rPr>
                  <w:rStyle w:val="a3"/>
                  <w:lang w:eastAsia="en-US" w:bidi="en-US"/>
                </w:rPr>
                <w:t>@</w:t>
              </w:r>
              <w:r w:rsidR="0048725E">
                <w:rPr>
                  <w:rStyle w:val="a3"/>
                  <w:lang w:val="en-US" w:eastAsia="en-US" w:bidi="en-US"/>
                </w:rPr>
                <w:t>list</w:t>
              </w:r>
              <w:r w:rsidR="0048725E" w:rsidRPr="00E60B91">
                <w:rPr>
                  <w:rStyle w:val="a3"/>
                  <w:lang w:eastAsia="en-US" w:bidi="en-US"/>
                </w:rPr>
                <w:t>.</w:t>
              </w:r>
              <w:r w:rsidR="0048725E">
                <w:rPr>
                  <w:rStyle w:val="a3"/>
                  <w:lang w:val="en-US" w:eastAsia="en-US" w:bidi="en-US"/>
                </w:rPr>
                <w:t>ru</w:t>
              </w:r>
            </w:hyperlink>
          </w:p>
        </w:tc>
      </w:tr>
    </w:tbl>
    <w:p w:rsidR="004F6467" w:rsidRDefault="004F6467">
      <w:pPr>
        <w:rPr>
          <w:sz w:val="2"/>
          <w:szCs w:val="2"/>
        </w:rPr>
        <w:sectPr w:rsidR="004F646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6467" w:rsidRDefault="0048725E">
      <w:pPr>
        <w:pStyle w:val="a5"/>
        <w:framePr w:wrap="none" w:vAnchor="page" w:hAnchor="page" w:x="15463" w:y="696"/>
        <w:shd w:val="clear" w:color="auto" w:fill="auto"/>
        <w:spacing w:line="220" w:lineRule="exact"/>
      </w:pPr>
      <w:r>
        <w:lastRenderedPageBreak/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400"/>
        <w:gridCol w:w="2414"/>
        <w:gridCol w:w="6509"/>
        <w:gridCol w:w="3389"/>
      </w:tblGrid>
      <w:tr w:rsidR="004F646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F6467">
            <w:pPr>
              <w:framePr w:w="15259" w:h="9994" w:wrap="none" w:vAnchor="page" w:hAnchor="page" w:x="952" w:y="939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F6467">
            <w:pPr>
              <w:framePr w:w="15259" w:h="9994" w:wrap="none" w:vAnchor="page" w:hAnchor="page" w:x="952" w:y="939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F6467">
            <w:pPr>
              <w:framePr w:w="15259" w:h="9994" w:wrap="none" w:vAnchor="page" w:hAnchor="page" w:x="952" w:y="939"/>
              <w:rPr>
                <w:sz w:val="10"/>
                <w:szCs w:val="10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rPr>
                <w:rStyle w:val="212pt"/>
              </w:rPr>
              <w:t>хештегами</w:t>
            </w:r>
            <w:proofErr w:type="spellEnd"/>
            <w:r>
              <w:rPr>
                <w:rStyle w:val="212pt"/>
              </w:rPr>
              <w:t xml:space="preserve"> #КраскиРоссии22, #</w:t>
            </w:r>
            <w:proofErr w:type="spellStart"/>
            <w:r>
              <w:rPr>
                <w:rStyle w:val="212pt"/>
              </w:rPr>
              <w:t>названиеМО</w:t>
            </w:r>
            <w:proofErr w:type="spellEnd"/>
            <w:r>
              <w:rPr>
                <w:rStyle w:val="212pt"/>
              </w:rPr>
              <w:t xml:space="preserve"> (например:</w:t>
            </w:r>
            <w:proofErr w:type="gramEnd"/>
            <w:r>
              <w:rPr>
                <w:rStyle w:val="212pt"/>
              </w:rPr>
              <w:t xml:space="preserve"> #</w:t>
            </w:r>
            <w:proofErr w:type="spellStart"/>
            <w:proofErr w:type="gramStart"/>
            <w:r>
              <w:rPr>
                <w:rStyle w:val="212pt"/>
              </w:rPr>
              <w:t>БлаговещенскийРайон</w:t>
            </w:r>
            <w:proofErr w:type="spellEnd"/>
            <w:r>
              <w:rPr>
                <w:rStyle w:val="212pt"/>
              </w:rPr>
              <w:t>).</w:t>
            </w:r>
            <w:proofErr w:type="gramEnd"/>
            <w:r>
              <w:rPr>
                <w:rStyle w:val="212pt"/>
              </w:rPr>
              <w:t xml:space="preserve"> Авторы лучших работ получат памятные подарки.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467" w:rsidRDefault="004F6467">
            <w:pPr>
              <w:framePr w:w="15259" w:h="9994" w:wrap="none" w:vAnchor="page" w:hAnchor="page" w:x="952" w:y="939"/>
              <w:rPr>
                <w:sz w:val="10"/>
                <w:szCs w:val="10"/>
              </w:rPr>
            </w:pPr>
          </w:p>
        </w:tc>
      </w:tr>
      <w:tr w:rsidR="004F6467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/>
            </w:pPr>
            <w:r>
              <w:rPr>
                <w:rStyle w:val="212pt"/>
              </w:rP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2pt"/>
              </w:rPr>
              <w:t>до 5 июня: приём видеозаписей;</w:t>
            </w:r>
          </w:p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2pt"/>
              </w:rPr>
              <w:t xml:space="preserve">11 июня: размещение </w:t>
            </w:r>
            <w:r>
              <w:rPr>
                <w:rStyle w:val="212pt"/>
              </w:rPr>
              <w:t xml:space="preserve">ролика в </w:t>
            </w:r>
            <w:proofErr w:type="spellStart"/>
            <w:r>
              <w:rPr>
                <w:rStyle w:val="212pt"/>
              </w:rPr>
              <w:t>соцсетях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69" w:lineRule="exact"/>
            </w:pPr>
            <w:r>
              <w:rPr>
                <w:rStyle w:val="212pt"/>
              </w:rPr>
              <w:t>Акция «Исполни гимн России»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От участников принимаются видеозаписи исполнения гимна России (исполнить весь гимн под фонограмму организаторов). Организаторы мероприятия выберут лучших исполнителей, из их выступлений будет создана видеозапис</w:t>
            </w:r>
            <w:r>
              <w:rPr>
                <w:rStyle w:val="212pt"/>
              </w:rPr>
              <w:t>ь гимна России, которую разместят на страницах социальных сетей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Исаева</w:t>
            </w:r>
          </w:p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 xml:space="preserve">Луиза </w:t>
            </w:r>
            <w:proofErr w:type="spellStart"/>
            <w:r>
              <w:rPr>
                <w:rStyle w:val="212pt"/>
              </w:rPr>
              <w:t>Анзоровна</w:t>
            </w:r>
            <w:proofErr w:type="spellEnd"/>
            <w:r>
              <w:rPr>
                <w:rStyle w:val="212pt"/>
              </w:rPr>
              <w:t>,</w:t>
            </w:r>
          </w:p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8-963-575-5661,</w:t>
            </w:r>
          </w:p>
          <w:p w:rsidR="004F6467" w:rsidRDefault="004F6467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</w:pPr>
            <w:hyperlink r:id="rId15" w:history="1">
              <w:r w:rsidR="0048725E">
                <w:rPr>
                  <w:rStyle w:val="a3"/>
                  <w:lang w:val="en-US" w:eastAsia="en-US" w:bidi="en-US"/>
                </w:rPr>
                <w:t>luiza</w:t>
              </w:r>
              <w:r w:rsidR="0048725E" w:rsidRPr="00E60B91">
                <w:rPr>
                  <w:rStyle w:val="a3"/>
                  <w:lang w:eastAsia="en-US" w:bidi="en-US"/>
                </w:rPr>
                <w:t>.</w:t>
              </w:r>
              <w:r w:rsidR="0048725E">
                <w:rPr>
                  <w:rStyle w:val="a3"/>
                  <w:lang w:val="en-US" w:eastAsia="en-US" w:bidi="en-US"/>
                </w:rPr>
                <w:t>bb</w:t>
              </w:r>
              <w:r w:rsidR="0048725E" w:rsidRPr="00E60B91">
                <w:rPr>
                  <w:rStyle w:val="a3"/>
                  <w:lang w:eastAsia="en-US" w:bidi="en-US"/>
                </w:rPr>
                <w:t>@</w:t>
              </w:r>
              <w:r w:rsidR="0048725E">
                <w:rPr>
                  <w:rStyle w:val="a3"/>
                  <w:lang w:val="en-US" w:eastAsia="en-US" w:bidi="en-US"/>
                </w:rPr>
                <w:t>mail</w:t>
              </w:r>
              <w:r w:rsidR="0048725E" w:rsidRPr="00E60B91">
                <w:rPr>
                  <w:rStyle w:val="a3"/>
                  <w:lang w:eastAsia="en-US" w:bidi="en-US"/>
                </w:rPr>
                <w:t>.</w:t>
              </w:r>
              <w:r w:rsidR="0048725E">
                <w:rPr>
                  <w:rStyle w:val="a3"/>
                  <w:lang w:val="en-US" w:eastAsia="en-US" w:bidi="en-US"/>
                </w:rPr>
                <w:t>ru</w:t>
              </w:r>
            </w:hyperlink>
          </w:p>
        </w:tc>
      </w:tr>
      <w:tr w:rsidR="004F6467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/>
            </w:pPr>
            <w:r>
              <w:rPr>
                <w:rStyle w:val="212pt"/>
              </w:rP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до 1 июня: приём видеозаписей,</w:t>
            </w:r>
          </w:p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 xml:space="preserve">9 июня: размещение ролика в </w:t>
            </w:r>
            <w:proofErr w:type="spellStart"/>
            <w:r>
              <w:rPr>
                <w:rStyle w:val="212pt"/>
              </w:rPr>
              <w:t>соцсетях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</w:pPr>
            <w:proofErr w:type="gramStart"/>
            <w:r>
              <w:rPr>
                <w:rStyle w:val="212pt"/>
              </w:rPr>
              <w:t>Молодежный</w:t>
            </w:r>
            <w:proofErr w:type="gram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челлендж</w:t>
            </w:r>
            <w:proofErr w:type="spellEnd"/>
            <w:r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«Передача флага»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Участнику предлагается создать видеоряд с передачей флага от одного человека другому (передавать флажок России с музыкальным сопровождением в национальном костюме народностей или этнических групп, проживающих в Алтайском крае) и разместить</w:t>
            </w:r>
            <w:r>
              <w:rPr>
                <w:rStyle w:val="212pt"/>
              </w:rPr>
              <w:t xml:space="preserve"> в своих социальных сетях с </w:t>
            </w:r>
            <w:proofErr w:type="spellStart"/>
            <w:r>
              <w:rPr>
                <w:rStyle w:val="212pt"/>
              </w:rPr>
              <w:t>хешт</w:t>
            </w:r>
            <w:proofErr w:type="gramStart"/>
            <w:r>
              <w:rPr>
                <w:rStyle w:val="212pt"/>
              </w:rPr>
              <w:t>е</w:t>
            </w:r>
            <w:proofErr w:type="spellEnd"/>
            <w:r>
              <w:rPr>
                <w:rStyle w:val="212pt"/>
              </w:rPr>
              <w:t>-</w:t>
            </w:r>
            <w:proofErr w:type="gram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гом</w:t>
            </w:r>
            <w:proofErr w:type="spellEnd"/>
            <w:r>
              <w:rPr>
                <w:rStyle w:val="212pt"/>
              </w:rPr>
              <w:t xml:space="preserve"> #МойТриколор22, #</w:t>
            </w:r>
            <w:proofErr w:type="spellStart"/>
            <w:r>
              <w:rPr>
                <w:rStyle w:val="212pt"/>
              </w:rPr>
              <w:t>названиеМО</w:t>
            </w:r>
            <w:proofErr w:type="spellEnd"/>
            <w:r>
              <w:rPr>
                <w:rStyle w:val="212pt"/>
              </w:rPr>
              <w:t xml:space="preserve"> (например: #Шипуно</w:t>
            </w:r>
            <w:proofErr w:type="gramStart"/>
            <w:r>
              <w:rPr>
                <w:rStyle w:val="212pt"/>
              </w:rPr>
              <w:t>в-</w:t>
            </w:r>
            <w:proofErr w:type="gram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скийРайон</w:t>
            </w:r>
            <w:proofErr w:type="spellEnd"/>
            <w:r>
              <w:rPr>
                <w:rStyle w:val="212pt"/>
              </w:rPr>
              <w:t>).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 xml:space="preserve">Калашникова Юлия Дмитриевна, 8-909-507-7669, </w:t>
            </w:r>
            <w:proofErr w:type="spellStart"/>
            <w:r>
              <w:rPr>
                <w:rStyle w:val="212pt"/>
                <w:lang w:val="en-US" w:eastAsia="en-US" w:bidi="en-US"/>
              </w:rPr>
              <w:t>yulya</w:t>
            </w:r>
            <w:proofErr w:type="spellEnd"/>
            <w:r w:rsidRPr="00E60B91">
              <w:rPr>
                <w:rStyle w:val="212pt"/>
                <w:lang w:eastAsia="en-US" w:bidi="en-US"/>
              </w:rPr>
              <w:t>.</w:t>
            </w:r>
            <w:proofErr w:type="spellStart"/>
            <w:r>
              <w:rPr>
                <w:rStyle w:val="212pt"/>
                <w:lang w:val="en-US" w:eastAsia="en-US" w:bidi="en-US"/>
              </w:rPr>
              <w:t>kalashnikova</w:t>
            </w:r>
            <w:proofErr w:type="spellEnd"/>
            <w:r w:rsidRPr="00E60B91">
              <w:rPr>
                <w:rStyle w:val="212pt"/>
                <w:lang w:eastAsia="en-US" w:bidi="en-US"/>
              </w:rPr>
              <w:t xml:space="preserve">. </w:t>
            </w:r>
            <w:r>
              <w:rPr>
                <w:rStyle w:val="212pt"/>
              </w:rPr>
              <w:t xml:space="preserve">91 </w:t>
            </w:r>
            <w:r w:rsidRPr="00E60B91">
              <w:rPr>
                <w:rStyle w:val="212pt"/>
                <w:lang w:eastAsia="en-US" w:bidi="en-US"/>
              </w:rPr>
              <w:t>@</w:t>
            </w:r>
            <w:r>
              <w:rPr>
                <w:rStyle w:val="212pt"/>
                <w:lang w:val="en-US" w:eastAsia="en-US" w:bidi="en-US"/>
              </w:rPr>
              <w:t>mail</w:t>
            </w:r>
            <w:r w:rsidRPr="00E60B91">
              <w:rPr>
                <w:rStyle w:val="212pt"/>
                <w:lang w:eastAsia="en-US" w:bidi="en-US"/>
              </w:rPr>
              <w:t>.</w:t>
            </w:r>
            <w:r>
              <w:rPr>
                <w:rStyle w:val="212pt"/>
                <w:lang w:val="en-US" w:eastAsia="en-US" w:bidi="en-US"/>
              </w:rPr>
              <w:t>ru</w:t>
            </w:r>
          </w:p>
        </w:tc>
      </w:tr>
      <w:tr w:rsidR="004F6467">
        <w:tblPrEx>
          <w:tblCellMar>
            <w:top w:w="0" w:type="dxa"/>
            <w:bottom w:w="0" w:type="dxa"/>
          </w:tblCellMar>
        </w:tblPrEx>
        <w:trPr>
          <w:trHeight w:hRule="exact" w:val="22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/>
            </w:pPr>
            <w:r>
              <w:rPr>
                <w:rStyle w:val="212pt"/>
              </w:rPr>
              <w:t>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8-12 июня: размещение фотографий;</w:t>
            </w:r>
          </w:p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16 июня: подведение итогов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60"/>
            </w:pPr>
            <w:r>
              <w:rPr>
                <w:rStyle w:val="212pt"/>
              </w:rPr>
              <w:t>Акция</w:t>
            </w:r>
          </w:p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60" w:after="0"/>
            </w:pPr>
            <w:r>
              <w:rPr>
                <w:rStyle w:val="212pt"/>
              </w:rPr>
              <w:t>«#МояРоссия22»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 xml:space="preserve">Участнику предлагается выложить фото достопримечательности, личности, события, которое ассоциируется с малой Родиной. </w:t>
            </w:r>
            <w:proofErr w:type="gramStart"/>
            <w:r>
              <w:rPr>
                <w:rStyle w:val="212pt"/>
              </w:rPr>
              <w:t xml:space="preserve">Фото нужно сопроводить кратким описанием и разместить с </w:t>
            </w:r>
            <w:proofErr w:type="spellStart"/>
            <w:r>
              <w:rPr>
                <w:rStyle w:val="212pt"/>
              </w:rPr>
              <w:t>хештегом</w:t>
            </w:r>
            <w:proofErr w:type="spellEnd"/>
            <w:r>
              <w:rPr>
                <w:rStyle w:val="212pt"/>
              </w:rPr>
              <w:t xml:space="preserve"> #МояРоссия22, #</w:t>
            </w:r>
            <w:proofErr w:type="spellStart"/>
            <w:r>
              <w:rPr>
                <w:rStyle w:val="212pt"/>
              </w:rPr>
              <w:t>названиеМО</w:t>
            </w:r>
            <w:proofErr w:type="spellEnd"/>
            <w:r>
              <w:rPr>
                <w:rStyle w:val="212pt"/>
              </w:rPr>
              <w:t xml:space="preserve"> (например:</w:t>
            </w:r>
            <w:proofErr w:type="gramEnd"/>
            <w:r>
              <w:rPr>
                <w:rStyle w:val="212pt"/>
              </w:rPr>
              <w:t xml:space="preserve"> #</w:t>
            </w:r>
            <w:proofErr w:type="gramStart"/>
            <w:r>
              <w:rPr>
                <w:rStyle w:val="212pt"/>
              </w:rPr>
              <w:t>Рубцовск).</w:t>
            </w:r>
            <w:proofErr w:type="gramEnd"/>
            <w:r>
              <w:rPr>
                <w:rStyle w:val="212pt"/>
              </w:rPr>
              <w:t xml:space="preserve"> По итогам</w:t>
            </w:r>
            <w:r>
              <w:rPr>
                <w:rStyle w:val="212pt"/>
              </w:rPr>
              <w:t xml:space="preserve"> акции будут определены 10 победителей, фото которых будут нанесены на интерактивную карту Алтайского края, размещенную на официальных сайтах.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Лукьянчиков Егор Дмитриевич,</w:t>
            </w:r>
          </w:p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(3852) 55-94-87 (</w:t>
            </w:r>
            <w:proofErr w:type="spellStart"/>
            <w:r>
              <w:rPr>
                <w:rStyle w:val="212pt"/>
              </w:rPr>
              <w:t>доб</w:t>
            </w:r>
            <w:proofErr w:type="spellEnd"/>
            <w:r>
              <w:rPr>
                <w:rStyle w:val="212pt"/>
              </w:rPr>
              <w:t xml:space="preserve">. 129), </w:t>
            </w:r>
            <w:hyperlink r:id="rId16" w:history="1">
              <w:r>
                <w:rPr>
                  <w:rStyle w:val="a3"/>
                  <w:lang w:val="en-US" w:eastAsia="en-US" w:bidi="en-US"/>
                </w:rPr>
                <w:t>lukianchikov</w:t>
              </w:r>
              <w:r w:rsidRPr="00E60B91">
                <w:rPr>
                  <w:rStyle w:val="a3"/>
                  <w:lang w:eastAsia="en-US" w:bidi="en-US"/>
                </w:rPr>
                <w:t>997@</w:t>
              </w:r>
              <w:r>
                <w:rPr>
                  <w:rStyle w:val="a3"/>
                  <w:lang w:val="en-US" w:eastAsia="en-US" w:bidi="en-US"/>
                </w:rPr>
                <w:t>yandex</w:t>
              </w:r>
              <w:r w:rsidRPr="00E60B91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</w:hyperlink>
          </w:p>
        </w:tc>
      </w:tr>
      <w:tr w:rsidR="004F6467">
        <w:tblPrEx>
          <w:tblCellMar>
            <w:top w:w="0" w:type="dxa"/>
            <w:bottom w:w="0" w:type="dxa"/>
          </w:tblCellMar>
        </w:tblPrEx>
        <w:trPr>
          <w:trHeight w:hRule="exact" w:val="361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/>
            </w:pPr>
            <w:r>
              <w:rPr>
                <w:rStyle w:val="212pt"/>
              </w:rPr>
              <w:t>7.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/>
              <w:jc w:val="both"/>
            </w:pPr>
            <w:r>
              <w:rPr>
                <w:rStyle w:val="212pt"/>
              </w:rPr>
              <w:t>10-12 июня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Торжественное вручение паспортов в рамках Всероссийской акции «Мы - граждане России!»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Учредителем акции выступает Общероссийская общественная организация «Российский союз молодежи».</w:t>
            </w:r>
          </w:p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 xml:space="preserve">Церемония </w:t>
            </w:r>
            <w:proofErr w:type="gramStart"/>
            <w:r>
              <w:rPr>
                <w:rStyle w:val="212pt"/>
              </w:rPr>
              <w:t xml:space="preserve">вручения паспорта гражданина </w:t>
            </w:r>
            <w:r>
              <w:rPr>
                <w:rStyle w:val="212pt"/>
              </w:rPr>
              <w:t>Российской Федерации</w:t>
            </w:r>
            <w:proofErr w:type="gramEnd"/>
            <w:r>
              <w:rPr>
                <w:rStyle w:val="212pt"/>
              </w:rPr>
              <w:t xml:space="preserve"> проводится в торжественной обстановке с приглашением (участием) должностных лиц региона, руководителей законодательных (представительных) органов государственной власти региона, управления Министерства внутренних дел региона, почетных </w:t>
            </w:r>
            <w:r>
              <w:rPr>
                <w:rStyle w:val="212pt"/>
              </w:rPr>
              <w:t>граждан, известных людей, общественных объединений, родителей (законных представителей), одноклассников участников акции и др.</w:t>
            </w:r>
          </w:p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При проведении церемонии вручения паспортов необходимо предусмотреть:</w:t>
            </w:r>
          </w:p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2pt"/>
              </w:rPr>
              <w:t>- использование государственных символов РФ (Гимн, Герб,</w:t>
            </w:r>
            <w:proofErr w:type="gram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Пожидаева</w:t>
            </w:r>
          </w:p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Елена Александровна,</w:t>
            </w:r>
          </w:p>
          <w:p w:rsidR="004F6467" w:rsidRDefault="0048725E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8-905-927-0879,</w:t>
            </w:r>
          </w:p>
          <w:p w:rsidR="004F6467" w:rsidRDefault="004F6467">
            <w:pPr>
              <w:pStyle w:val="20"/>
              <w:framePr w:w="15259" w:h="9994" w:wrap="none" w:vAnchor="page" w:hAnchor="page" w:x="952" w:y="939"/>
              <w:shd w:val="clear" w:color="auto" w:fill="auto"/>
              <w:spacing w:before="0" w:after="0" w:line="278" w:lineRule="exact"/>
            </w:pPr>
            <w:hyperlink r:id="rId17" w:history="1">
              <w:r w:rsidR="0048725E">
                <w:rPr>
                  <w:rStyle w:val="a3"/>
                  <w:lang w:val="en-US" w:eastAsia="en-US" w:bidi="en-US"/>
                </w:rPr>
                <w:t>elena</w:t>
              </w:r>
              <w:r w:rsidR="0048725E" w:rsidRPr="00E60B91">
                <w:rPr>
                  <w:rStyle w:val="a3"/>
                  <w:lang w:eastAsia="en-US" w:bidi="en-US"/>
                </w:rPr>
                <w:t>-</w:t>
              </w:r>
              <w:r w:rsidR="0048725E">
                <w:rPr>
                  <w:rStyle w:val="a3"/>
                  <w:lang w:val="en-US" w:eastAsia="en-US" w:bidi="en-US"/>
                </w:rPr>
                <w:t>pozhidaeva</w:t>
              </w:r>
              <w:r w:rsidR="0048725E" w:rsidRPr="00E60B91">
                <w:rPr>
                  <w:rStyle w:val="a3"/>
                  <w:lang w:eastAsia="en-US" w:bidi="en-US"/>
                </w:rPr>
                <w:t>@</w:t>
              </w:r>
              <w:r w:rsidR="0048725E">
                <w:rPr>
                  <w:rStyle w:val="a3"/>
                  <w:lang w:val="en-US" w:eastAsia="en-US" w:bidi="en-US"/>
                </w:rPr>
                <w:t>list</w:t>
              </w:r>
              <w:r w:rsidR="0048725E" w:rsidRPr="00E60B91">
                <w:rPr>
                  <w:rStyle w:val="a3"/>
                  <w:lang w:eastAsia="en-US" w:bidi="en-US"/>
                </w:rPr>
                <w:t>.</w:t>
              </w:r>
              <w:r w:rsidR="0048725E">
                <w:rPr>
                  <w:rStyle w:val="a3"/>
                  <w:lang w:val="en-US" w:eastAsia="en-US" w:bidi="en-US"/>
                </w:rPr>
                <w:t>ru</w:t>
              </w:r>
            </w:hyperlink>
          </w:p>
        </w:tc>
      </w:tr>
    </w:tbl>
    <w:p w:rsidR="004F6467" w:rsidRDefault="004F6467">
      <w:pPr>
        <w:rPr>
          <w:sz w:val="2"/>
          <w:szCs w:val="2"/>
        </w:rPr>
        <w:sectPr w:rsidR="004F646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2410"/>
        <w:gridCol w:w="2410"/>
        <w:gridCol w:w="6509"/>
        <w:gridCol w:w="3389"/>
      </w:tblGrid>
      <w:tr w:rsidR="004F6467">
        <w:tblPrEx>
          <w:tblCellMar>
            <w:top w:w="0" w:type="dxa"/>
            <w:bottom w:w="0" w:type="dxa"/>
          </w:tblCellMar>
        </w:tblPrEx>
        <w:trPr>
          <w:trHeight w:hRule="exact" w:val="30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F6467">
            <w:pPr>
              <w:framePr w:w="15274" w:h="8074" w:wrap="none" w:vAnchor="page" w:hAnchor="page" w:x="945" w:y="944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F6467">
            <w:pPr>
              <w:framePr w:w="15274" w:h="8074" w:wrap="none" w:vAnchor="page" w:hAnchor="page" w:x="945" w:y="944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F6467">
            <w:pPr>
              <w:framePr w:w="15274" w:h="8074" w:wrap="none" w:vAnchor="page" w:hAnchor="page" w:x="945" w:y="944"/>
              <w:rPr>
                <w:sz w:val="10"/>
                <w:szCs w:val="10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2pt"/>
              </w:rPr>
              <w:t>Флаг);</w:t>
            </w:r>
            <w:proofErr w:type="gramEnd"/>
          </w:p>
          <w:p w:rsidR="004F6467" w:rsidRDefault="0048725E">
            <w:pPr>
              <w:pStyle w:val="20"/>
              <w:framePr w:w="15274" w:h="8074" w:wrap="none" w:vAnchor="page" w:hAnchor="page" w:x="945" w:y="944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before="0" w:after="0" w:line="274" w:lineRule="exact"/>
              <w:jc w:val="both"/>
            </w:pPr>
            <w:r>
              <w:rPr>
                <w:rStyle w:val="212pt"/>
              </w:rPr>
              <w:t>использование в речи слов, относящихся к понятиям «гражданственность» и «патриотизм»;</w:t>
            </w:r>
          </w:p>
          <w:p w:rsidR="004F6467" w:rsidRDefault="0048725E">
            <w:pPr>
              <w:pStyle w:val="20"/>
              <w:framePr w:w="15274" w:h="8074" w:wrap="none" w:vAnchor="page" w:hAnchor="page" w:x="945" w:y="944"/>
              <w:numPr>
                <w:ilvl w:val="0"/>
                <w:numId w:val="1"/>
              </w:numPr>
              <w:shd w:val="clear" w:color="auto" w:fill="auto"/>
              <w:tabs>
                <w:tab w:val="left" w:pos="168"/>
              </w:tabs>
              <w:spacing w:before="0" w:after="0" w:line="274" w:lineRule="exact"/>
              <w:jc w:val="both"/>
            </w:pPr>
            <w:r>
              <w:rPr>
                <w:rStyle w:val="212pt"/>
              </w:rPr>
              <w:t xml:space="preserve">при использовании </w:t>
            </w:r>
            <w:r>
              <w:rPr>
                <w:rStyle w:val="212pt"/>
              </w:rPr>
              <w:t xml:space="preserve">визуального сопровождения мероприятия (презентация, баннер, </w:t>
            </w:r>
            <w:proofErr w:type="spellStart"/>
            <w:r>
              <w:rPr>
                <w:rStyle w:val="212pt"/>
              </w:rPr>
              <w:t>роллап</w:t>
            </w:r>
            <w:proofErr w:type="spellEnd"/>
            <w:r>
              <w:rPr>
                <w:rStyle w:val="212pt"/>
              </w:rPr>
              <w:t xml:space="preserve"> и т.п.) размещать логотип акции;</w:t>
            </w:r>
          </w:p>
          <w:p w:rsidR="004F6467" w:rsidRDefault="0048725E">
            <w:pPr>
              <w:pStyle w:val="20"/>
              <w:framePr w:w="15274" w:h="8074" w:wrap="none" w:vAnchor="page" w:hAnchor="page" w:x="945" w:y="944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before="0" w:after="0" w:line="274" w:lineRule="exact"/>
            </w:pPr>
            <w:r>
              <w:rPr>
                <w:rStyle w:val="212pt"/>
              </w:rPr>
              <w:t>дополнительно необходимо отметить название акции, в рамках которой проходит церемония, и её учредителя. Проведение мероприятия планируется, исходя из сложив</w:t>
            </w:r>
            <w:r>
              <w:rPr>
                <w:rStyle w:val="212pt"/>
              </w:rPr>
              <w:t>шейся эпидемиологической обстановки в регионе и по решению местных оргкомитетов.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467" w:rsidRDefault="004F6467">
            <w:pPr>
              <w:framePr w:w="15274" w:h="8074" w:wrap="none" w:vAnchor="page" w:hAnchor="page" w:x="945" w:y="944"/>
              <w:rPr>
                <w:sz w:val="10"/>
                <w:szCs w:val="10"/>
              </w:rPr>
            </w:pPr>
          </w:p>
        </w:tc>
      </w:tr>
      <w:tr w:rsidR="004F6467">
        <w:tblPrEx>
          <w:tblCellMar>
            <w:top w:w="0" w:type="dxa"/>
            <w:bottom w:w="0" w:type="dxa"/>
          </w:tblCellMar>
        </w:tblPrEx>
        <w:trPr>
          <w:trHeight w:hRule="exact" w:val="22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/>
              <w:ind w:left="140"/>
            </w:pPr>
            <w:r>
              <w:rPr>
                <w:rStyle w:val="212pt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/>
            </w:pPr>
            <w:r>
              <w:rPr>
                <w:rStyle w:val="212pt"/>
              </w:rPr>
              <w:t>4 — 5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Краевой молодежный образовательный онлай</w:t>
            </w:r>
            <w:proofErr w:type="gramStart"/>
            <w:r>
              <w:rPr>
                <w:rStyle w:val="212pt"/>
              </w:rPr>
              <w:t>н-</w:t>
            </w:r>
            <w:proofErr w:type="gramEnd"/>
            <w:r>
              <w:rPr>
                <w:rStyle w:val="212pt"/>
              </w:rPr>
              <w:t xml:space="preserve"> практикум по теме «Реализация государственной национальной политики в молодежной среде»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 xml:space="preserve">Подробная информация о </w:t>
            </w:r>
            <w:r>
              <w:rPr>
                <w:rStyle w:val="212pt"/>
              </w:rPr>
              <w:t xml:space="preserve">проведении </w:t>
            </w:r>
            <w:proofErr w:type="spellStart"/>
            <w:r>
              <w:rPr>
                <w:rStyle w:val="212pt"/>
              </w:rPr>
              <w:t>онлайн-практикума</w:t>
            </w:r>
            <w:proofErr w:type="spellEnd"/>
            <w:r>
              <w:rPr>
                <w:rStyle w:val="212pt"/>
              </w:rPr>
              <w:t xml:space="preserve"> представлена в письме управления молодежной </w:t>
            </w:r>
            <w:proofErr w:type="gramStart"/>
            <w:r>
              <w:rPr>
                <w:rStyle w:val="212pt"/>
              </w:rPr>
              <w:t>политики и реализации программ общественного развития Алтайского края</w:t>
            </w:r>
            <w:proofErr w:type="gramEnd"/>
            <w:r>
              <w:rPr>
                <w:rStyle w:val="212pt"/>
              </w:rPr>
              <w:t xml:space="preserve"> в муниципалитеты № 49/ПА/943 от 27.05.2020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Чистяк</w:t>
            </w:r>
          </w:p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Вячеслав Викторович, (3852) 55-94-63 (</w:t>
            </w:r>
            <w:proofErr w:type="spellStart"/>
            <w:r>
              <w:rPr>
                <w:rStyle w:val="212pt"/>
              </w:rPr>
              <w:t>доб</w:t>
            </w:r>
            <w:proofErr w:type="spellEnd"/>
            <w:r>
              <w:rPr>
                <w:rStyle w:val="212pt"/>
              </w:rPr>
              <w:t>. 126), 8-923-653-91-8</w:t>
            </w:r>
            <w:r>
              <w:rPr>
                <w:rStyle w:val="212pt"/>
              </w:rPr>
              <w:t xml:space="preserve">7, </w:t>
            </w:r>
            <w:hyperlink r:id="rId18" w:history="1">
              <w:r>
                <w:rPr>
                  <w:rStyle w:val="a3"/>
                  <w:lang w:val="en-US" w:eastAsia="en-US" w:bidi="en-US"/>
                </w:rPr>
                <w:t>altaipatriot</w:t>
              </w:r>
              <w:r w:rsidRPr="00E60B91">
                <w:rPr>
                  <w:rStyle w:val="a3"/>
                  <w:lang w:eastAsia="en-US" w:bidi="en-US"/>
                </w:rPr>
                <w:t>22@</w:t>
              </w:r>
              <w:r>
                <w:rPr>
                  <w:rStyle w:val="a3"/>
                  <w:lang w:val="en-US" w:eastAsia="en-US" w:bidi="en-US"/>
                </w:rPr>
                <w:t>yandex</w:t>
              </w:r>
              <w:r w:rsidRPr="00E60B91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</w:hyperlink>
          </w:p>
        </w:tc>
      </w:tr>
      <w:tr w:rsidR="004F646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2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/>
              <w:jc w:val="center"/>
            </w:pPr>
            <w:r>
              <w:rPr>
                <w:rStyle w:val="212pt"/>
              </w:rPr>
              <w:t>День памяти и скорби</w:t>
            </w:r>
          </w:p>
        </w:tc>
      </w:tr>
      <w:tr w:rsidR="004F646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/>
              <w:ind w:left="140"/>
            </w:pPr>
            <w:r>
              <w:rPr>
                <w:rStyle w:val="212pt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/>
            </w:pPr>
            <w:r>
              <w:rPr>
                <w:rStyle w:val="212pt1pt"/>
              </w:rPr>
              <w:t>20-28</w:t>
            </w:r>
            <w:r>
              <w:rPr>
                <w:rStyle w:val="212pt"/>
              </w:rPr>
              <w:t xml:space="preserve">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Онлайн-</w:t>
            </w:r>
          </w:p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тестирование, приуроченное ко Дню памяти и скорби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 xml:space="preserve">Онлайн. </w:t>
            </w:r>
            <w:proofErr w:type="gramStart"/>
            <w:r>
              <w:rPr>
                <w:rStyle w:val="212pt"/>
              </w:rPr>
              <w:t>Тематический</w:t>
            </w:r>
            <w:proofErr w:type="gram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онлайн-тест</w:t>
            </w:r>
            <w:proofErr w:type="spellEnd"/>
            <w:r>
              <w:rPr>
                <w:rStyle w:val="212pt"/>
              </w:rPr>
              <w:t xml:space="preserve">, посвящённый истории России. Ссылки на тесты будут </w:t>
            </w:r>
            <w:r>
              <w:rPr>
                <w:rStyle w:val="212pt"/>
              </w:rPr>
              <w:t xml:space="preserve">размещены на сайте </w:t>
            </w:r>
            <w:proofErr w:type="spellStart"/>
            <w:r>
              <w:rPr>
                <w:rStyle w:val="212pt"/>
              </w:rPr>
              <w:t>КДМа</w:t>
            </w:r>
            <w:proofErr w:type="spellEnd"/>
            <w:r>
              <w:rPr>
                <w:rStyle w:val="212pt"/>
              </w:rPr>
              <w:t xml:space="preserve"> и в социальных сетях до 01 июня.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 w:line="274" w:lineRule="exact"/>
            </w:pPr>
            <w:proofErr w:type="spellStart"/>
            <w:r>
              <w:rPr>
                <w:rStyle w:val="212pt"/>
              </w:rPr>
              <w:t>Крипитула</w:t>
            </w:r>
            <w:proofErr w:type="spellEnd"/>
            <w:r>
              <w:rPr>
                <w:rStyle w:val="212pt"/>
              </w:rPr>
              <w:t xml:space="preserve"> Наталья Валерьевна, 89059862262, </w:t>
            </w:r>
            <w:hyperlink r:id="rId19" w:history="1">
              <w:r>
                <w:rPr>
                  <w:rStyle w:val="a3"/>
                  <w:lang w:val="en-US" w:eastAsia="en-US" w:bidi="en-US"/>
                </w:rPr>
                <w:t>cripitula</w:t>
              </w:r>
              <w:r w:rsidRPr="00E60B91">
                <w:rPr>
                  <w:rStyle w:val="a3"/>
                  <w:lang w:eastAsia="en-US" w:bidi="en-US"/>
                </w:rPr>
                <w:t>@</w:t>
              </w:r>
              <w:r>
                <w:rPr>
                  <w:rStyle w:val="a3"/>
                  <w:lang w:val="en-US" w:eastAsia="en-US" w:bidi="en-US"/>
                </w:rPr>
                <w:t>yandex</w:t>
              </w:r>
              <w:r w:rsidRPr="00E60B91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</w:hyperlink>
          </w:p>
        </w:tc>
      </w:tr>
      <w:tr w:rsidR="004F6467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/>
              <w:ind w:left="140"/>
            </w:pPr>
            <w:r>
              <w:rPr>
                <w:rStyle w:val="212pt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/>
            </w:pPr>
            <w:r>
              <w:rPr>
                <w:rStyle w:val="212pt"/>
              </w:rPr>
              <w:t>22 июня, 22:00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 xml:space="preserve">Краевая акция «Свеча Памяти на моем окне» в рамках всероссийской </w:t>
            </w:r>
            <w:r>
              <w:rPr>
                <w:rStyle w:val="212pt"/>
              </w:rPr>
              <w:t>акции «Свеча Памяти»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2pt"/>
              </w:rPr>
              <w:t>Онлайн. Вспомнить о тех, кто погиб на полях сражений, можно будет, приняв участие в вечерней акции. В 22.00 в каждом окне загорятся фонарики (свечи, лампады, фонарики телефонов). Благодаря этому жители Алтайского края могут почтить пам</w:t>
            </w:r>
            <w:r>
              <w:rPr>
                <w:rStyle w:val="212pt"/>
              </w:rPr>
              <w:t>ять павших во время ВОВ.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467" w:rsidRDefault="0048725E">
            <w:pPr>
              <w:pStyle w:val="20"/>
              <w:framePr w:w="15274" w:h="8074" w:wrap="none" w:vAnchor="page" w:hAnchor="page" w:x="945" w:y="944"/>
              <w:shd w:val="clear" w:color="auto" w:fill="auto"/>
              <w:spacing w:before="0" w:after="0" w:line="278" w:lineRule="exact"/>
            </w:pPr>
            <w:proofErr w:type="spellStart"/>
            <w:r>
              <w:rPr>
                <w:rStyle w:val="212pt"/>
              </w:rPr>
              <w:t>Крипитула</w:t>
            </w:r>
            <w:proofErr w:type="spellEnd"/>
            <w:r>
              <w:rPr>
                <w:rStyle w:val="212pt"/>
              </w:rPr>
              <w:t xml:space="preserve"> Наталья Валерьевна, 89059862262, </w:t>
            </w:r>
            <w:hyperlink r:id="rId20" w:history="1">
              <w:r>
                <w:rPr>
                  <w:rStyle w:val="a3"/>
                  <w:lang w:val="en-US" w:eastAsia="en-US" w:bidi="en-US"/>
                </w:rPr>
                <w:t>cripitula</w:t>
              </w:r>
              <w:r w:rsidRPr="00E60B91">
                <w:rPr>
                  <w:rStyle w:val="a3"/>
                  <w:lang w:eastAsia="en-US" w:bidi="en-US"/>
                </w:rPr>
                <w:t>@</w:t>
              </w:r>
              <w:r>
                <w:rPr>
                  <w:rStyle w:val="a3"/>
                  <w:lang w:val="en-US" w:eastAsia="en-US" w:bidi="en-US"/>
                </w:rPr>
                <w:t>yandex</w:t>
              </w:r>
              <w:r w:rsidRPr="00E60B91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ru</w:t>
              </w:r>
            </w:hyperlink>
          </w:p>
        </w:tc>
      </w:tr>
    </w:tbl>
    <w:p w:rsidR="004F6467" w:rsidRDefault="004F6467">
      <w:pPr>
        <w:rPr>
          <w:sz w:val="2"/>
          <w:szCs w:val="2"/>
        </w:rPr>
      </w:pPr>
    </w:p>
    <w:sectPr w:rsidR="004F6467" w:rsidSect="004F646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25E" w:rsidRDefault="0048725E" w:rsidP="004F6467">
      <w:r>
        <w:separator/>
      </w:r>
    </w:p>
  </w:endnote>
  <w:endnote w:type="continuationSeparator" w:id="0">
    <w:p w:rsidR="0048725E" w:rsidRDefault="0048725E" w:rsidP="004F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25E" w:rsidRDefault="0048725E"/>
  </w:footnote>
  <w:footnote w:type="continuationSeparator" w:id="0">
    <w:p w:rsidR="0048725E" w:rsidRDefault="004872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F5931"/>
    <w:multiLevelType w:val="multilevel"/>
    <w:tmpl w:val="A5041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6467"/>
    <w:rsid w:val="0048725E"/>
    <w:rsid w:val="004F6467"/>
    <w:rsid w:val="00997DAE"/>
    <w:rsid w:val="00E6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64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646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F64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4F64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4F6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4F64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61">
    <w:name w:val="Основной текст (6)"/>
    <w:basedOn w:val="6"/>
    <w:rsid w:val="004F646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MSReferenceSansSerif10pt">
    <w:name w:val="Основной текст (6) + MS Reference Sans Serif;10 pt;Не курсив"/>
    <w:basedOn w:val="6"/>
    <w:rsid w:val="004F6467"/>
    <w:rPr>
      <w:rFonts w:ascii="MS Reference Sans Serif" w:eastAsia="MS Reference Sans Serif" w:hAnsi="MS Reference Sans Serif" w:cs="MS Reference Sans Serif"/>
      <w:b/>
      <w:bCs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64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4F64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4F646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F64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sid w:val="004F646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enturyGothic11pt">
    <w:name w:val="Основной текст (2) + Century Gothic;11 pt;Полужирный"/>
    <w:basedOn w:val="2"/>
    <w:rsid w:val="004F6467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4F6467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4">
    <w:name w:val="Колонтитул_"/>
    <w:basedOn w:val="a0"/>
    <w:link w:val="a5"/>
    <w:rsid w:val="004F64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1pt">
    <w:name w:val="Основной текст (2) + 12 pt;Интервал 1 pt"/>
    <w:basedOn w:val="2"/>
    <w:rsid w:val="004F6467"/>
    <w:rPr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F6467"/>
    <w:pPr>
      <w:shd w:val="clear" w:color="auto" w:fill="FFFFFF"/>
      <w:spacing w:after="6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4F6467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4F6467"/>
    <w:pPr>
      <w:shd w:val="clear" w:color="auto" w:fill="FFFFFF"/>
      <w:spacing w:before="420" w:after="960" w:line="24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4F64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4F6467"/>
    <w:pPr>
      <w:shd w:val="clear" w:color="auto" w:fill="FFFFFF"/>
      <w:spacing w:before="282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4F6467"/>
    <w:pPr>
      <w:shd w:val="clear" w:color="auto" w:fill="FFFFFF"/>
      <w:spacing w:before="420" w:after="300" w:line="317" w:lineRule="exact"/>
      <w:ind w:hanging="3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4F646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64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ee/ahurhf" TargetMode="External"/><Relationship Id="rId13" Type="http://schemas.openxmlformats.org/officeDocument/2006/relationships/hyperlink" Target="mailto:lukianchikov997@yandex.ru" TargetMode="External"/><Relationship Id="rId18" Type="http://schemas.openxmlformats.org/officeDocument/2006/relationships/hyperlink" Target="mailto:altaipatriot22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c/9WdsYU" TargetMode="External"/><Relationship Id="rId12" Type="http://schemas.openxmlformats.org/officeDocument/2006/relationships/hyperlink" Target="https://yadi.Sk/d/ahkevYeHprsm7A" TargetMode="External"/><Relationship Id="rId17" Type="http://schemas.openxmlformats.org/officeDocument/2006/relationships/hyperlink" Target="mailto:elena-pozhidaeva@lis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ukianchikov997@yandex.ru" TargetMode="External"/><Relationship Id="rId20" Type="http://schemas.openxmlformats.org/officeDocument/2006/relationships/hyperlink" Target="mailto:cripitula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di.sk/cl/BdL5SlT7aGDra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uiza.bb@mail.ru" TargetMode="External"/><Relationship Id="rId10" Type="http://schemas.openxmlformats.org/officeDocument/2006/relationships/hyperlink" Target="https://www.instagram.com/ligastudklubov/" TargetMode="External"/><Relationship Id="rId19" Type="http://schemas.openxmlformats.org/officeDocument/2006/relationships/hyperlink" Target="mailto:cripitul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ligastudklubov" TargetMode="External"/><Relationship Id="rId14" Type="http://schemas.openxmlformats.org/officeDocument/2006/relationships/hyperlink" Target="mailto:elena-pozhidaeva@li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Владимир Лазарев</cp:lastModifiedBy>
  <cp:revision>1</cp:revision>
  <dcterms:created xsi:type="dcterms:W3CDTF">2020-06-02T07:19:00Z</dcterms:created>
  <dcterms:modified xsi:type="dcterms:W3CDTF">2020-06-02T07:31:00Z</dcterms:modified>
</cp:coreProperties>
</file>