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C" w:rsidRPr="00AB1949" w:rsidRDefault="00F5571B">
      <w:pPr>
        <w:rPr>
          <w:rFonts w:ascii="Times New Roman" w:hAnsi="Times New Roman" w:cs="Times New Roman"/>
          <w:sz w:val="28"/>
          <w:szCs w:val="28"/>
        </w:rPr>
      </w:pPr>
      <w:r w:rsidRPr="00AB1949">
        <w:rPr>
          <w:rFonts w:ascii="Times New Roman" w:hAnsi="Times New Roman" w:cs="Times New Roman"/>
          <w:sz w:val="28"/>
          <w:szCs w:val="28"/>
        </w:rPr>
        <w:t>Содержание:</w:t>
      </w:r>
    </w:p>
    <w:tbl>
      <w:tblPr>
        <w:tblStyle w:val="a3"/>
        <w:tblW w:w="0" w:type="auto"/>
        <w:tblLook w:val="04A0"/>
      </w:tblPr>
      <w:tblGrid>
        <w:gridCol w:w="8472"/>
      </w:tblGrid>
      <w:tr w:rsidR="006A78E5" w:rsidRPr="00AB1949" w:rsidTr="00F5571B">
        <w:tc>
          <w:tcPr>
            <w:tcW w:w="8472" w:type="dxa"/>
          </w:tcPr>
          <w:p w:rsidR="006A78E5" w:rsidRPr="00AB1949" w:rsidRDefault="006A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AB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1. Приказ по учетной политике </w:t>
            </w:r>
            <w:r w:rsidR="00AB1949" w:rsidRPr="00AB194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AB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2. Приказ о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рабоче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счетов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0A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>применяемых методах оценки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обязательств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AB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4. Положение о 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документооборот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>а и технологии обработки учетной информации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5.Положение о событиях после отчетной даты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6. Положение об инвентаризационной комиссии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AB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7. Положение о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основных средств, непроизведенных, нематериальных активов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AB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8. Положение о</w:t>
            </w:r>
            <w:r w:rsidR="00AB1949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проведения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материальных запасов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9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9. Положение о 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проведения 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инвентаризации кассы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9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10. Положение о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проведения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дебиторской и кредиторской задолженности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9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11. Положение о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проведения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</w:t>
            </w:r>
            <w:proofErr w:type="spellStart"/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счетов</w:t>
            </w:r>
          </w:p>
        </w:tc>
      </w:tr>
      <w:tr w:rsidR="00E248F7" w:rsidRPr="00AB1949" w:rsidTr="00F5571B">
        <w:tc>
          <w:tcPr>
            <w:tcW w:w="8472" w:type="dxa"/>
          </w:tcPr>
          <w:p w:rsidR="00E248F7" w:rsidRPr="00AB1949" w:rsidRDefault="00E248F7" w:rsidP="009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E248F7">
              <w:rPr>
                <w:rFonts w:ascii="Times New Roman" w:hAnsi="Times New Roman" w:cs="Times New Roman"/>
                <w:sz w:val="28"/>
                <w:szCs w:val="28"/>
              </w:rPr>
              <w:t>Порядок учета бланков строгой отчетности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F5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13. Положение о внутреннем финансовом контроле</w:t>
            </w:r>
          </w:p>
        </w:tc>
      </w:tr>
      <w:tr w:rsidR="006A78E5" w:rsidRPr="00AB1949" w:rsidTr="00B83D86">
        <w:trPr>
          <w:trHeight w:val="410"/>
        </w:trPr>
        <w:tc>
          <w:tcPr>
            <w:tcW w:w="8472" w:type="dxa"/>
          </w:tcPr>
          <w:p w:rsidR="006A78E5" w:rsidRPr="00AB1949" w:rsidRDefault="006A78E5" w:rsidP="009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14. Положение о выдаче 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 xml:space="preserve">подотчет 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>, составлении и предоставлении отчетности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подотчет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>ными лицами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9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15. Положение о выдаче подотчет денежных документов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>, составлении и предоставлении отчетности</w:t>
            </w:r>
            <w:r w:rsidR="009F2DDA"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подотчет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>ными лицами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F5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16. Положение о санкционировании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F5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17. Положение о постоянно действующей комиссии по поступлению и выбытию активов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3E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18. Положение о</w:t>
            </w:r>
            <w:r w:rsidR="009F2DDA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ведения</w:t>
            </w: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 xml:space="preserve"> кассовых операциях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6A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19. Положение о служебных командировках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F5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20. Приказ о периодичности вывода документов на печать</w:t>
            </w:r>
          </w:p>
        </w:tc>
      </w:tr>
      <w:tr w:rsidR="006A78E5" w:rsidRPr="00AB1949" w:rsidTr="00F5571B">
        <w:tc>
          <w:tcPr>
            <w:tcW w:w="8472" w:type="dxa"/>
          </w:tcPr>
          <w:p w:rsidR="006A78E5" w:rsidRPr="00AB1949" w:rsidRDefault="006A78E5" w:rsidP="00F5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49">
              <w:rPr>
                <w:rFonts w:ascii="Times New Roman" w:hAnsi="Times New Roman" w:cs="Times New Roman"/>
                <w:sz w:val="28"/>
                <w:szCs w:val="28"/>
              </w:rPr>
              <w:t>21. Положение о передаче документов</w:t>
            </w:r>
          </w:p>
        </w:tc>
      </w:tr>
      <w:tr w:rsidR="007113B2" w:rsidRPr="00AB1949" w:rsidTr="00F5571B">
        <w:tc>
          <w:tcPr>
            <w:tcW w:w="8472" w:type="dxa"/>
          </w:tcPr>
          <w:p w:rsidR="007113B2" w:rsidRPr="00AB1949" w:rsidRDefault="007113B2" w:rsidP="00F5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Положение об учетной политике</w:t>
            </w:r>
          </w:p>
        </w:tc>
      </w:tr>
    </w:tbl>
    <w:p w:rsidR="00F5571B" w:rsidRPr="00AB1949" w:rsidRDefault="00F5571B">
      <w:pPr>
        <w:rPr>
          <w:rFonts w:ascii="Times New Roman" w:hAnsi="Times New Roman" w:cs="Times New Roman"/>
          <w:sz w:val="28"/>
          <w:szCs w:val="28"/>
        </w:rPr>
      </w:pPr>
    </w:p>
    <w:sectPr w:rsidR="00F5571B" w:rsidRPr="00AB1949" w:rsidSect="0069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48E1"/>
    <w:multiLevelType w:val="hybridMultilevel"/>
    <w:tmpl w:val="E7E498AA"/>
    <w:lvl w:ilvl="0" w:tplc="7CE8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F5571B"/>
    <w:rsid w:val="000A2F65"/>
    <w:rsid w:val="001D5A42"/>
    <w:rsid w:val="001F39B0"/>
    <w:rsid w:val="0028680C"/>
    <w:rsid w:val="003E40DD"/>
    <w:rsid w:val="00430075"/>
    <w:rsid w:val="004375C7"/>
    <w:rsid w:val="004F3092"/>
    <w:rsid w:val="005A3E01"/>
    <w:rsid w:val="0063033C"/>
    <w:rsid w:val="00642D7D"/>
    <w:rsid w:val="006900FD"/>
    <w:rsid w:val="006A78E5"/>
    <w:rsid w:val="00700111"/>
    <w:rsid w:val="007113B2"/>
    <w:rsid w:val="007F15EA"/>
    <w:rsid w:val="009F2DDA"/>
    <w:rsid w:val="00AB1949"/>
    <w:rsid w:val="00B83D86"/>
    <w:rsid w:val="00CE2E94"/>
    <w:rsid w:val="00D43AAF"/>
    <w:rsid w:val="00E248F7"/>
    <w:rsid w:val="00F234CC"/>
    <w:rsid w:val="00F5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Главбух</cp:lastModifiedBy>
  <cp:revision>14</cp:revision>
  <dcterms:created xsi:type="dcterms:W3CDTF">2018-05-06T07:53:00Z</dcterms:created>
  <dcterms:modified xsi:type="dcterms:W3CDTF">2020-10-16T05:41:00Z</dcterms:modified>
</cp:coreProperties>
</file>